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98" w:rsidRDefault="00A738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3898" w:rsidRDefault="00A7389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738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898" w:rsidRDefault="00A73898">
            <w:pPr>
              <w:pStyle w:val="ConsPlusNormal"/>
            </w:pPr>
            <w:r>
              <w:t>25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3898" w:rsidRDefault="00A73898">
            <w:pPr>
              <w:pStyle w:val="ConsPlusNormal"/>
              <w:jc w:val="right"/>
            </w:pPr>
            <w:r>
              <w:t>N 475-ФЗ</w:t>
            </w:r>
          </w:p>
        </w:tc>
      </w:tr>
    </w:tbl>
    <w:p w:rsidR="00A73898" w:rsidRDefault="00A73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jc w:val="center"/>
      </w:pPr>
      <w:r>
        <w:t>РОССИЙСКАЯ ФЕДЕРАЦИЯ</w:t>
      </w:r>
    </w:p>
    <w:p w:rsidR="00A73898" w:rsidRDefault="00A73898">
      <w:pPr>
        <w:pStyle w:val="ConsPlusTitle"/>
        <w:jc w:val="center"/>
      </w:pPr>
    </w:p>
    <w:p w:rsidR="00A73898" w:rsidRDefault="00A73898">
      <w:pPr>
        <w:pStyle w:val="ConsPlusTitle"/>
        <w:jc w:val="center"/>
      </w:pPr>
      <w:r>
        <w:t>ФЕДЕРАЛЬНЫЙ ЗАКОН</w:t>
      </w:r>
    </w:p>
    <w:p w:rsidR="00A73898" w:rsidRDefault="00A73898">
      <w:pPr>
        <w:pStyle w:val="ConsPlusTitle"/>
        <w:jc w:val="center"/>
      </w:pPr>
    </w:p>
    <w:p w:rsidR="00A73898" w:rsidRDefault="00A73898">
      <w:pPr>
        <w:pStyle w:val="ConsPlusTitle"/>
        <w:jc w:val="center"/>
      </w:pPr>
      <w:r>
        <w:t>О ЛЮБИТЕЛЬСКОМ РЫБОЛОВСТВЕ И О ВНЕСЕНИИ ИЗМЕНЕНИЙ</w:t>
      </w:r>
    </w:p>
    <w:p w:rsidR="00A73898" w:rsidRDefault="00A73898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jc w:val="right"/>
      </w:pPr>
      <w:r>
        <w:t>Принят</w:t>
      </w:r>
    </w:p>
    <w:p w:rsidR="00A73898" w:rsidRDefault="00A73898">
      <w:pPr>
        <w:pStyle w:val="ConsPlusNormal"/>
        <w:jc w:val="right"/>
      </w:pPr>
      <w:r>
        <w:t>Государственной Думой</w:t>
      </w:r>
    </w:p>
    <w:p w:rsidR="00A73898" w:rsidRDefault="00A73898">
      <w:pPr>
        <w:pStyle w:val="ConsPlusNormal"/>
        <w:jc w:val="right"/>
      </w:pPr>
      <w:r>
        <w:t>12 декабря 2018 года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jc w:val="right"/>
      </w:pPr>
      <w:r>
        <w:t>Одобрен</w:t>
      </w:r>
    </w:p>
    <w:p w:rsidR="00A73898" w:rsidRDefault="00A73898">
      <w:pPr>
        <w:pStyle w:val="ConsPlusNormal"/>
        <w:jc w:val="right"/>
      </w:pPr>
      <w:r>
        <w:t>Советом Федерации</w:t>
      </w:r>
    </w:p>
    <w:p w:rsidR="00A73898" w:rsidRDefault="00A73898">
      <w:pPr>
        <w:pStyle w:val="ConsPlusNormal"/>
        <w:jc w:val="right"/>
      </w:pPr>
      <w:r>
        <w:t>21 декабря 2018 года</w:t>
      </w:r>
    </w:p>
    <w:p w:rsidR="00A73898" w:rsidRDefault="00A73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3898" w:rsidRDefault="00A738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28.06.2022 </w:t>
            </w:r>
            <w:hyperlink r:id="rId5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 xml:space="preserve">, от 29.05.2024 </w:t>
            </w:r>
            <w:hyperlink r:id="rId6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любительского рыболовства.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1) любительское рыболовство 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2) суточная норма добычи (вылова) водных биоресурсов -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2. Иные понятия, используемые в настоящем Федеральном законе, применяются в том значении, в каком они используются в Федеральном </w:t>
      </w:r>
      <w:hyperlink r:id="rId7">
        <w:r>
          <w:rPr>
            <w:color w:val="0000FF"/>
          </w:rPr>
          <w:t>законе</w:t>
        </w:r>
      </w:hyperlink>
      <w:r>
        <w:t xml:space="preserve"> от 20 декабря 2004 года N 166-ФЗ "О рыболовстве и сохранении водных биологических ресурсов" и Федеральном </w:t>
      </w:r>
      <w:hyperlink r:id="rId8">
        <w:r>
          <w:rPr>
            <w:color w:val="0000FF"/>
          </w:rPr>
          <w:t>законе</w:t>
        </w:r>
      </w:hyperlink>
      <w:r>
        <w:t xml:space="preserve"> от 2 июля 2013 года N 148-ФЗ "Об аквакультуре (рыбоводстве) и о внесении изменений в отдельные законодательные акты Российской Федерации".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3. Сфера действия настоящего Федерального закона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4. Правовое регулирование отношений в области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Правовое регулирование отношений в области любительского рыболовства осуществляется на основании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20 декабря 2004 года N 166-ФЗ "О рыболовстве и сохранении водных биологических ресурсов" и настоящего Федерального закона.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5. Право собственности граждан на водные биоресурсы, добытые (выловленные) при осуществлении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Граждане, которые осуществляют любительское рыболовство в соответствии с настоящим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6. Водные объекты, на которых допускается или запрещается осуществление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Любительское рыболовство осуществляется гражданами Российской Федерации свободно и бесплатно на водных объектах общего пользования, за исключением случаев, предусмотренных настоящим Федеральным законом и другими федеральными законами.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2. 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3. 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4. Любительское рыболовство запрещается осуществлять на: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1)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2) 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аквакультуры.</w:t>
      </w:r>
    </w:p>
    <w:p w:rsidR="00A73898" w:rsidRDefault="00A7389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С 01.03.2027 Федеральный закон N 475-ФЗ дополняется ст. 6.1 (</w:t>
            </w:r>
            <w:hyperlink r:id="rId1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02.05.2026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Title"/>
        <w:spacing w:before="280"/>
        <w:ind w:firstLine="540"/>
        <w:jc w:val="both"/>
        <w:outlineLvl w:val="0"/>
      </w:pPr>
      <w:bookmarkStart w:id="0" w:name="P55"/>
      <w:bookmarkEnd w:id="0"/>
      <w:r>
        <w:t>Статья 7. Ограничения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1. В целях охраны окружающей среды, сохранения водных биоресурсов и среды их обитания дополнительно к ограничениям рыболовства, предусмотренным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устанавливаются следующие ограничения любительского рыболовства: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1) 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</w:t>
      </w:r>
      <w:r>
        <w:lastRenderedPageBreak/>
        <w:t>водных объектах, расположенных в районах Севера, Сибири и Дальнего Востока, в целях личного потребления;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2) запрет на осуществление любительского рыболовства с использованием взрывчатых и химических веществ, а также электротока;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3) 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</w:t>
      </w:r>
      <w:hyperlink w:anchor="P76">
        <w:r>
          <w:rPr>
            <w:color w:val="0000FF"/>
          </w:rPr>
          <w:t>статьей 9</w:t>
        </w:r>
      </w:hyperlink>
      <w:r>
        <w:t xml:space="preserve"> настоящего Федерального закона;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4) запрет на осуществление любительского рыболовства способом подводной добычи водных биоресурсов (подводной охоты):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а) в местах массового отдыха граждан;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б) с использованием индивидуальных электронных средств обнаружения водных биоресурсов под водой;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в) с использованием аквалангов и других автономных дыхательных аппаратов;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5) суточная норма добычи (вылова) водных биоресурсов.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2. При проведении официальных физкультурных мероприятий и спортивных мероприятий суточная норма добычи (вылова) водных биоресурсов не устанавливается.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3. Если иное не установлено правилами рыболовства, разрешается осуществлять любительское рыболовство с возвращением живых добытых (выловленных) водных биоресурсов в среду их обитания.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bookmarkStart w:id="1" w:name="P70"/>
      <w:bookmarkEnd w:id="1"/>
      <w:r>
        <w:t>Статья 8. Правила рыболовства и иные регламентирующие осуществление любительского рыболовства правила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bookmarkStart w:id="2" w:name="P72"/>
      <w:bookmarkEnd w:id="2"/>
      <w:r>
        <w:t xml:space="preserve">1. Правила любительского рыболовства, в том числе ограничения любительского рыболовства, предусматриваются правилами рыболовства, установленными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2. В </w:t>
      </w:r>
      <w:hyperlink r:id="rId13">
        <w:r>
          <w:rPr>
            <w:color w:val="0000FF"/>
          </w:rPr>
          <w:t>случаях</w:t>
        </w:r>
      </w:hyperlink>
      <w:r>
        <w:t xml:space="preserve">, определенных Правительством Российской Федерации, особенности любительского рыболовства, в том числе ограничения любительского рыболовства, не урегулированные указанными в </w:t>
      </w:r>
      <w:hyperlink w:anchor="P72">
        <w:r>
          <w:rPr>
            <w:color w:val="0000FF"/>
          </w:rPr>
          <w:t>части 1</w:t>
        </w:r>
      </w:hyperlink>
      <w:r>
        <w:t xml:space="preserve"> настоящей статьи правилами любительского рыболовства, устанавливаются нормативными правовыми актами органов государственной власти субъектов Российской Федерации, утвержденными в установленном законодательством порядке по согласованию с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A73898" w:rsidRDefault="00A73898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29.05.2024 N 101-ФЗ)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bookmarkStart w:id="3" w:name="P76"/>
      <w:bookmarkEnd w:id="3"/>
      <w:r>
        <w:t>Статья 9. Орудия добычи (вылова) водных биоресурсов при осуществлении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1. Виды орудий добычи (вылова) водных биоресурсов, разрешаемых для использования при осуществлении любительского рыболовства, устанавливаются правилами любительского рыболовства с учетом ограничений, предусмотренных </w:t>
      </w:r>
      <w:hyperlink w:anchor="P55">
        <w:r>
          <w:rPr>
            <w:color w:val="0000FF"/>
          </w:rPr>
          <w:t>статьей 7</w:t>
        </w:r>
      </w:hyperlink>
      <w:r>
        <w:t xml:space="preserve"> настоящего Федерального закона.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lastRenderedPageBreak/>
        <w:t xml:space="preserve">2. Любительское рыболовство с применением сетных орудий добычи (вылова) водных биоресурсов на водных объектах рыбохозяйственного значения, расположенных в районах Севера, Сибири и Дальнего Востока Российской Федерации, разрешается гражданам в целях удовлетворения личных потребностей в периоды добычи (вылова) водных биоресурсов, определенные правилами рыболовства, предусмотренными </w:t>
      </w:r>
      <w:hyperlink w:anchor="P70">
        <w:r>
          <w:rPr>
            <w:color w:val="0000FF"/>
          </w:rPr>
          <w:t>статьей 8</w:t>
        </w:r>
      </w:hyperlink>
      <w:r>
        <w:t xml:space="preserve"> настоящего Федерального закона, после учета и обязательной поштучной маркировки таких орудий добычи (вылова) водных биоресурсов.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3. Учет сетных орудий добычи (вылова) водных биоресурсов и ведение реестра сетных орудий добычи (вылова) водных биоресурсов осуществляются территориальными органами федерального органа исполнительной власти, осуществляющего функции по оказанию государственных услуг в сфере рыбохозяйственной деятельности, в </w:t>
      </w:r>
      <w:hyperlink r:id="rId1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4. Обязательная поштучная маркировка сетного орудия добычи (вылова) водных биоресурсов осуществляется путем нанесения на него фамилии, имени, отчества (если имеется) рыболова, характеристик сетного орудия добычи (вылова) водных биоресурсов и его учетного номера. </w:t>
      </w:r>
      <w:hyperlink r:id="rId16">
        <w:r>
          <w:rPr>
            <w:color w:val="0000FF"/>
          </w:rPr>
          <w:t>Порядок</w:t>
        </w:r>
      </w:hyperlink>
      <w:r>
        <w:t xml:space="preserve"> обязательной поштучной маркировки сетных орудий добычи (вылова) водных биоресурсов и требования к данной маркировке устанавливаются Правительством Российской Федерации.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5. Оборот жаберных сетей на территории Российской Федерации запрещается, за исключением районов Севера, Сибири и Дальнего Востока Российской Федерации. </w:t>
      </w:r>
      <w:hyperlink r:id="rId17">
        <w:r>
          <w:rPr>
            <w:color w:val="0000FF"/>
          </w:rPr>
          <w:t>Особенности</w:t>
        </w:r>
      </w:hyperlink>
      <w:r>
        <w:t xml:space="preserve"> оборота и применения жаберных сетей в районах Севера, Сибири и Дальнего Востока Российской Федерации устанавливаются Правительством Российской Федерации.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6. Применение сетных орудий добычи (вылова) водных биоресурсов в целях любительского рыболовства на рыбоводных участках не допускается.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10. Особенности проведения официальных физкультурных мероприятий и спортивных мероприятий, предусматривающих добычу (вылов) водных биоресурсов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Официальные физкультурные мероприятия и спортивные мероприятия, предусматривающие добычу (вылов) водных биоресурсов, проводятся в соответствии с законодательством о физической культуре и спорте с уведомлением федерального органа исполнительной власти, осуществляющего функции по оказанию государственных услуг в сфере рыбохозяйственной деятельности. Добычу (вылов) водных биоресурсов при проведении официальных физкультурных мероприятий и спортивных мероприятий могут осуществлять граждане Российской Федерации, граждане иностранных государств и лица без гражданства.</w:t>
      </w:r>
    </w:p>
    <w:p w:rsidR="00A73898" w:rsidRDefault="00A73898">
      <w:pPr>
        <w:pStyle w:val="ConsPlusNormal"/>
        <w:spacing w:before="220"/>
        <w:ind w:firstLine="540"/>
        <w:jc w:val="both"/>
      </w:pPr>
      <w:bookmarkStart w:id="4" w:name="P88"/>
      <w:bookmarkEnd w:id="4"/>
      <w:r>
        <w:t xml:space="preserve">2. </w:t>
      </w:r>
      <w:hyperlink r:id="rId18">
        <w:r>
          <w:rPr>
            <w:color w:val="0000FF"/>
          </w:rPr>
          <w:t>Порядок</w:t>
        </w:r>
      </w:hyperlink>
      <w:r>
        <w:t xml:space="preserve"> уведомления о проведении официальных физкультурных мероприятий и спортивных мероприятий, предусматривающих добычу (вылов) водных биоресурсов,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A73898" w:rsidRDefault="00A73898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29.05.2024 N 101-ФЗ)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3. Порядком уведомления, указанным в </w:t>
      </w:r>
      <w:hyperlink w:anchor="P88">
        <w:r>
          <w:rPr>
            <w:color w:val="0000FF"/>
          </w:rPr>
          <w:t>части 2</w:t>
        </w:r>
      </w:hyperlink>
      <w:r>
        <w:t xml:space="preserve"> настоящей статьи, устанавливаются процедура представления организаторами официальных физкультурных мероприятий и спортивных мероприятий в федеральный орган исполнительной власти, осуществляющий функции по оказанию государственных услуг в сфере рыбохозяйственной деятельности, уведомления о проведении соответствующих мероприятий и срок рассмотрения такого уведомления.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lastRenderedPageBreak/>
        <w:t>4. В уведомлении о проведении официальных физкультурных мероприятий и спортивных мероприятий должны содержаться следующие сведения: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1) место и сроки проведения официальных физкультурных мероприятий и спортивных мероприятий;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2) наименование, адрес и место нахождения (место жительства) организаторов официальных физкультурных мероприятий и спортивных мероприятий;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3) планируемое количество участников официальных физкультурных мероприятий и спортивных мероприятий;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4) информация о включении официальных физкультурных мероприятий и спортивных мероприятий в Единый календарный план межрегиональных, всероссийских и </w:t>
      </w:r>
      <w:proofErr w:type="gramStart"/>
      <w:r>
        <w:t>международных физкультурных мероприятий</w:t>
      </w:r>
      <w:proofErr w:type="gramEnd"/>
      <w:r>
        <w:t xml:space="preserve"> и спортивных мероприятий или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11. Участие граждан, общественных объединений, объединений юридических лиц (ассоциаций и союзов) в сохранении водных биоресурсов и среды их обитания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Граждане, общественные объединения, объединения юридических лиц (ассоциации и союзы) участвуют в сохранении водных биоресурсов и среды их обитания в соответствии с настоящей статьей.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2. Граждане, общественные объединения, объединения юридических лиц (ассоциации и союзы) имеют право: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1) получать от органов государственной власти информацию о состоянии водных биоресурсов и среды их обитания, водных объектах, на которых осуществляется любительское рыболовство, нормативных правовых актах, регулирующих отношения в области любительского рыболовства, и другую информацию, если иное не установлено законодательством Российской Федерации;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2) участвовать в осуществлении общественного контроля в области любительского рыболовства, в том числе в форме общественного обсуждения;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3) участвовать в мероприятиях по сохранению водных биоресурсов и среды их обитания.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12. Общественный контроль в области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Общественный контроль за соблюдением установленного порядка подготовки и принятия органами государственной власти и органами местного самоуправления решений, затрагивающих предусмотренные настоящим Федеральным законом права граждан, осуществляется в соответствии с законодательством Российской Федерации гражданами, общественными объединениями и объединениями юридических лиц (ассоциациями и союзами).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2. Документы, подготовленные по результатам осуществления общественного контроля в области любительского рыболовства и представленные в органы государственной власти и органы местного самоуправления, подлежат обязательному рассмотрению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13. Федеральный государственный контроль (надзор) в области любительского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lastRenderedPageBreak/>
        <w:t xml:space="preserve">Федеральный государственный контроль (надзор) в области любительского рыболовства осуществляется должностными лицами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 и должностными лицами федерального органа исполнительной власти в области обеспечения безопасности в части морских биоресурсов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другими федеральными законами и иными нормативными правовыми актами Российской Федерации.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14. Административная, уголовная ответственность за нарушение законодательства о любительском рыболовстве, возмещение вреда, причиненного водным биоресурсам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Лица, виновные в нарушении законодательства о любительском рыболовстве, несут административную, уголовную ответственность в соответствии с законодательством Российской Федерации.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2. Возмещение вреда, причиненного водным биоресурсам, осуществляется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15. О внесении изменений в Федеральный закон "О животном мире"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Внести в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24 апреля 1995 года N 52-ФЗ "О животном мире" (Собрание законодательства Российской Федерации, 1995, N 17, ст. 1462; 2005, N 1, ст. 25; 2006, N 1, ст. 10; 2007, N 1, ст. 21; N 50, ст. 6246; 2008, N 49, ст. 5748; 2009, N 30, ст. 3735; 2011, N 30, ст. 4590; 2013, N 19, ст. 2331; 2015, N 29, ст. 4359; 2016, N 27, ст. 4282) следующие изменения: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1) в </w:t>
      </w:r>
      <w:hyperlink r:id="rId24">
        <w:r>
          <w:rPr>
            <w:color w:val="0000FF"/>
          </w:rPr>
          <w:t>абзаце 11 части первой статьи 6</w:t>
        </w:r>
      </w:hyperlink>
      <w:r>
        <w:t xml:space="preserve"> слова "и спортивного" исключить;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2) </w:t>
      </w:r>
      <w:hyperlink r:id="rId25">
        <w:r>
          <w:rPr>
            <w:color w:val="0000FF"/>
          </w:rPr>
          <w:t>статью 42</w:t>
        </w:r>
      </w:hyperlink>
      <w:r>
        <w:t xml:space="preserve"> изложить в следующей редакции: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"Статья 42. Рыболовство и сохранение водных биологических ресурсов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Отношения в области рыболовства и сохранения водных биологических ресурсов регулируются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Федеральным законом "О любительском рыболовстве и о внесении изменений в отдельные законодательные акты Российской Федерации" и настоящим Федеральным законом.".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16. О внесении изменений в Федеральный закон "О рыболовстве и сохранении водных биологических ресурсов"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Внести в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20 декабря 2004 года N 166-ФЗ "О рыболовстве и сохранении водных биологических ресурсов" (Собрание законодательства Российской Федерации, 2004, N 52, ст. 5270; 2006, N 1, ст. 10; N 23, ст. 2380; 2007, N 1, ст. 23; N 50, ст. 6246; 2008, N 49, ст. 5748; 2011, N 1, ст. 32; 2013, N 27, ст. 3440; 2014, N 45, ст. 6153; 2015, N 27, ст. 3999; 2016, N 27, ст. 4282; 2018, N 49, ст. 7493) следующие изменения: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1) </w:t>
      </w:r>
      <w:hyperlink r:id="rId28">
        <w:r>
          <w:rPr>
            <w:color w:val="0000FF"/>
          </w:rPr>
          <w:t>пункт 16 части 1 статьи 1</w:t>
        </w:r>
      </w:hyperlink>
      <w:r>
        <w:t xml:space="preserve"> признать утратившим силу;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2) в </w:t>
      </w:r>
      <w:hyperlink r:id="rId29">
        <w:r>
          <w:rPr>
            <w:color w:val="0000FF"/>
          </w:rPr>
          <w:t>пункте 6 части 1 статьи 16</w:t>
        </w:r>
      </w:hyperlink>
      <w:r>
        <w:t xml:space="preserve"> слова "и спортивное" исключить;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3) в </w:t>
      </w:r>
      <w:hyperlink r:id="rId30">
        <w:r>
          <w:rPr>
            <w:color w:val="0000FF"/>
          </w:rPr>
          <w:t>части 2 статьи 18</w:t>
        </w:r>
      </w:hyperlink>
      <w:r>
        <w:t xml:space="preserve"> слова "и спортивного" исключить;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4) </w:t>
      </w:r>
      <w:hyperlink r:id="rId31">
        <w:r>
          <w:rPr>
            <w:color w:val="0000FF"/>
          </w:rPr>
          <w:t>статью 24</w:t>
        </w:r>
      </w:hyperlink>
      <w:r>
        <w:t xml:space="preserve"> изложить в следующей редакции: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"Статья 24. Любительское рыболовство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К отношениям в области любительского рыболовства, не урегулированным настоящим Федеральным законом, применяются Федеральный закон "О любительском рыболовстве и о внесении изменений в отдельные законодательные акты Российской Федерации" и принятые в соответствии с ним нормативные правовые акты Российской Федерации.";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5) </w:t>
      </w:r>
      <w:hyperlink r:id="rId32">
        <w:r>
          <w:rPr>
            <w:color w:val="0000FF"/>
          </w:rPr>
          <w:t>часть 6 статьи 29.1</w:t>
        </w:r>
      </w:hyperlink>
      <w:r>
        <w:t xml:space="preserve"> после слов "предусмотренного статьей 33.3 настоящего Федерального закона," дополнить словами "гражданами, осуществляющими любительское рыболовство в соответствии с настоящим Федеральным законом и Федеральным законом "О любительском рыболовстве и о внесении изменений в отдельные законодательные акты Российской Федерации",";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6) в </w:t>
      </w:r>
      <w:hyperlink r:id="rId33">
        <w:r>
          <w:rPr>
            <w:color w:val="0000FF"/>
          </w:rPr>
          <w:t>пункте 6 части 1 статьи 30</w:t>
        </w:r>
      </w:hyperlink>
      <w:r>
        <w:t xml:space="preserve">, </w:t>
      </w:r>
      <w:hyperlink r:id="rId34">
        <w:r>
          <w:rPr>
            <w:color w:val="0000FF"/>
          </w:rPr>
          <w:t>части 5 статьи 31</w:t>
        </w:r>
      </w:hyperlink>
      <w:r>
        <w:t xml:space="preserve">, </w:t>
      </w:r>
      <w:hyperlink r:id="rId35">
        <w:r>
          <w:rPr>
            <w:color w:val="0000FF"/>
          </w:rPr>
          <w:t>пункте 6 части 1 статьи 34</w:t>
        </w:r>
      </w:hyperlink>
      <w:r>
        <w:t xml:space="preserve"> слова "и спортивного" исключить;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7) </w:t>
      </w:r>
      <w:hyperlink r:id="rId36">
        <w:r>
          <w:rPr>
            <w:color w:val="0000FF"/>
          </w:rPr>
          <w:t>пункт 5 части 3 статьи 43.1</w:t>
        </w:r>
      </w:hyperlink>
      <w:r>
        <w:t xml:space="preserve"> признать утратившим силу;</w:t>
      </w:r>
    </w:p>
    <w:p w:rsidR="00A73898" w:rsidRDefault="00A73898">
      <w:pPr>
        <w:pStyle w:val="ConsPlusNormal"/>
        <w:spacing w:before="220"/>
        <w:ind w:firstLine="540"/>
        <w:jc w:val="both"/>
      </w:pPr>
      <w:bookmarkStart w:id="5" w:name="P144"/>
      <w:bookmarkEnd w:id="5"/>
      <w:r>
        <w:t xml:space="preserve">8) </w:t>
      </w:r>
      <w:hyperlink r:id="rId37">
        <w:r>
          <w:rPr>
            <w:color w:val="0000FF"/>
          </w:rPr>
          <w:t>дополнить</w:t>
        </w:r>
      </w:hyperlink>
      <w:r>
        <w:t xml:space="preserve"> статьей 65 следующего содержания: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"Статья 65. 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>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3. Заключение договора пользования рыболовным участком, предусмотренного частью 1 настоящей статьи, является основанием для включения соответствующего рыболовного участка в перечень рыболовных участков, предусмотренный частью 5 статьи 18 настоящего Федерального закона.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4. До переоформления договоров о предоставлении рыбопромысловых участков в порядке и в сроки, которые указаны в части 2 настоящей статьи, на таких рыбопромысловых участках лица, указанные в части 1 настоящей статьи, вправе осуществлять добычу (вылов) водных биоресурсов, указанных в этих договорах.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>5. Договор о предоставлении рыбопромыслового участка считается прекратившим свое действие в случае, если лицо, с которым заключен указанный договор, не подало в уполномоченный орган в установленном частью 2 настоящей статьи порядке заявление о переоформлении указанного договора.".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17. О внесении изменения в Водный кодекс Российской Федерации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В </w:t>
      </w:r>
      <w:hyperlink r:id="rId38">
        <w:r>
          <w:rPr>
            <w:color w:val="0000FF"/>
          </w:rPr>
          <w:t>части 8 статьи 6</w:t>
        </w:r>
      </w:hyperlink>
      <w:r>
        <w:t xml:space="preserve"> Водного кодекса Российской Федерации (Собрание законодательства Российской Федерации, 2006, N 23, ст. 2381; 2008, N 29, ст. 3418; N 30, ст. 3616; 2015, N 29, ст. 4370) слова "и спортивного" исключить.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18. Заключительные положения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bookmarkStart w:id="6" w:name="P160"/>
      <w:bookmarkEnd w:id="6"/>
      <w:r>
        <w:t xml:space="preserve">1.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2020 года, за исключением случаев, предусмотренных </w:t>
      </w:r>
      <w:hyperlink w:anchor="P16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A73898" w:rsidRDefault="00A73898">
      <w:pPr>
        <w:pStyle w:val="ConsPlusNormal"/>
        <w:spacing w:before="220"/>
        <w:ind w:firstLine="540"/>
        <w:jc w:val="both"/>
      </w:pPr>
      <w:bookmarkStart w:id="7" w:name="P161"/>
      <w:bookmarkEnd w:id="7"/>
      <w:r>
        <w:t xml:space="preserve">2. В </w:t>
      </w:r>
      <w:hyperlink r:id="rId39">
        <w:r>
          <w:rPr>
            <w:color w:val="0000FF"/>
          </w:rPr>
          <w:t>районах</w:t>
        </w:r>
      </w:hyperlink>
      <w:r>
        <w:t xml:space="preserve"> добычи (вылова) (с указанием географических координат) водных биоресурсов в Байкальском, Дальневосточном, Северном, Восточно-Сибирском рыбохозяйственных бассейнах, перечень которых определяется Правительством Российской Федерации по представлению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с указанием видов водных биоресурсов из числа ценных видов водных биоресурсов, установленных в соответствии с </w:t>
      </w:r>
      <w:hyperlink r:id="rId40">
        <w:r>
          <w:rPr>
            <w:color w:val="0000FF"/>
          </w:rPr>
          <w:t>частью 3 статьи 15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ресурсов",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срок действия которых не истек, сохраняют свое действие и регулируются </w:t>
      </w:r>
      <w:hyperlink r:id="rId41">
        <w:r>
          <w:rPr>
            <w:color w:val="0000FF"/>
          </w:rPr>
          <w:t>статьей 33.3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ресурсов". По истечении срока действия этих договоров право на добычу (вылов) водных биоресурсов на указанных рыболовных участках предоставляется в порядке, предусмотренном </w:t>
      </w:r>
      <w:hyperlink r:id="rId42">
        <w:r>
          <w:rPr>
            <w:color w:val="0000FF"/>
          </w:rPr>
          <w:t>статьей 33.3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ресурсов".</w:t>
      </w:r>
    </w:p>
    <w:p w:rsidR="00A73898" w:rsidRDefault="00A73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С 01.03.2027 ч. 3 ст. 18 утрачивает силу (</w:t>
            </w:r>
            <w:hyperlink r:id="rId4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02.05.2026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Normal"/>
        <w:spacing w:before="280"/>
        <w:ind w:firstLine="540"/>
        <w:jc w:val="both"/>
      </w:pPr>
      <w:bookmarkStart w:id="8" w:name="P164"/>
      <w:bookmarkEnd w:id="8"/>
      <w:r>
        <w:t xml:space="preserve">3. Рыболовные участки для организации любительского рыболовства выделяются в соответствии со </w:t>
      </w:r>
      <w:hyperlink r:id="rId44">
        <w:r>
          <w:rPr>
            <w:color w:val="0000FF"/>
          </w:rPr>
          <w:t>статьей 18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и перечнем, указанным в </w:t>
      </w:r>
      <w:hyperlink w:anchor="P16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A73898" w:rsidRDefault="00A73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С 01.03.2027 ч. 4 ст. 18 утрачивает силу (</w:t>
            </w:r>
            <w:hyperlink r:id="rId4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02.05.2026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Normal"/>
        <w:spacing w:before="280"/>
        <w:ind w:firstLine="540"/>
        <w:jc w:val="both"/>
      </w:pPr>
      <w:r>
        <w:t xml:space="preserve">4. Любительское рыболовство на рыбопромысловых участках и (или) рыболовных участках, указанных в </w:t>
      </w:r>
      <w:hyperlink w:anchor="P160">
        <w:r>
          <w:rPr>
            <w:color w:val="0000FF"/>
          </w:rPr>
          <w:t>частях 1</w:t>
        </w:r>
      </w:hyperlink>
      <w:r>
        <w:t xml:space="preserve"> - </w:t>
      </w:r>
      <w:hyperlink w:anchor="P164">
        <w:r>
          <w:rPr>
            <w:color w:val="0000FF"/>
          </w:rPr>
          <w:t>3</w:t>
        </w:r>
      </w:hyperlink>
      <w:r>
        <w:t xml:space="preserve"> настоящей статьи, осуществляется при наличии путевки (документа, подтверждающего заключение договора возмездного оказания услуг в области любительского и спортивного рыболовства) в соответствии с гражданским законодательством.</w:t>
      </w:r>
    </w:p>
    <w:p w:rsidR="00A73898" w:rsidRDefault="00A73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С 01.03.2027 ч. 5 ст. 18 утрачивает силу (</w:t>
            </w:r>
            <w:hyperlink r:id="rId4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02.05.2026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Normal"/>
        <w:spacing w:before="280"/>
        <w:ind w:firstLine="540"/>
        <w:jc w:val="both"/>
      </w:pPr>
      <w:r>
        <w:t xml:space="preserve">5. На рыбопромысловых участках и (или) рыболовных участках, указанных в </w:t>
      </w:r>
      <w:hyperlink w:anchor="P160">
        <w:r>
          <w:rPr>
            <w:color w:val="0000FF"/>
          </w:rPr>
          <w:t>частях 1</w:t>
        </w:r>
      </w:hyperlink>
      <w:r>
        <w:t xml:space="preserve"> - </w:t>
      </w:r>
      <w:hyperlink w:anchor="P164">
        <w:r>
          <w:rPr>
            <w:color w:val="0000FF"/>
          </w:rPr>
          <w:t>3</w:t>
        </w:r>
      </w:hyperlink>
      <w:r>
        <w:t xml:space="preserve"> настоящей статьи, создается инфраструктура, необходимая для организации любительского и спортивного рыболовства.</w:t>
      </w:r>
    </w:p>
    <w:p w:rsidR="00A73898" w:rsidRDefault="00A73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38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3898" w:rsidRDefault="00A73898">
            <w:pPr>
              <w:pStyle w:val="ConsPlusNormal"/>
              <w:jc w:val="both"/>
            </w:pPr>
            <w:r>
              <w:rPr>
                <w:color w:val="392C69"/>
              </w:rPr>
              <w:t>С 01.03.2027 ч. 6 ст. 18 утрачивает силу (</w:t>
            </w:r>
            <w:hyperlink r:id="rId4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02.05.2026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898" w:rsidRDefault="00A73898">
            <w:pPr>
              <w:pStyle w:val="ConsPlusNormal"/>
            </w:pPr>
          </w:p>
        </w:tc>
      </w:tr>
    </w:tbl>
    <w:p w:rsidR="00A73898" w:rsidRDefault="00A73898">
      <w:pPr>
        <w:pStyle w:val="ConsPlusNormal"/>
        <w:spacing w:before="280"/>
        <w:ind w:firstLine="540"/>
        <w:jc w:val="both"/>
      </w:pPr>
      <w:r>
        <w:lastRenderedPageBreak/>
        <w:t xml:space="preserve">6. При организации любительского рыболовства с использованием рыболовного участка ведется рыболовный журнал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ресурсов".</w:t>
      </w:r>
    </w:p>
    <w:p w:rsidR="00A73898" w:rsidRDefault="00A73898">
      <w:pPr>
        <w:pStyle w:val="ConsPlusNormal"/>
        <w:jc w:val="both"/>
      </w:pPr>
      <w:r>
        <w:t xml:space="preserve">(часть 6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28.06.2022 N 229-ФЗ)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Title"/>
        <w:ind w:firstLine="540"/>
        <w:jc w:val="both"/>
        <w:outlineLvl w:val="0"/>
      </w:pPr>
      <w:r>
        <w:t>Статья 19. Порядок вступления в силу настоящего Федерального закона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ind w:firstLine="540"/>
        <w:jc w:val="both"/>
      </w:pPr>
      <w:r>
        <w:t xml:space="preserve">1. Настоящий Федеральный закон вступает в силу с 1 января 2020 года, за исключением </w:t>
      </w:r>
      <w:hyperlink w:anchor="P144">
        <w:r>
          <w:rPr>
            <w:color w:val="0000FF"/>
          </w:rPr>
          <w:t>пункта 8 статьи 16</w:t>
        </w:r>
      </w:hyperlink>
      <w:r>
        <w:t xml:space="preserve"> настоящего Федерального закона.</w:t>
      </w:r>
    </w:p>
    <w:p w:rsidR="00A73898" w:rsidRDefault="00A73898">
      <w:pPr>
        <w:pStyle w:val="ConsPlusNormal"/>
        <w:spacing w:before="220"/>
        <w:ind w:firstLine="540"/>
        <w:jc w:val="both"/>
      </w:pPr>
      <w:r>
        <w:t xml:space="preserve">2. </w:t>
      </w:r>
      <w:hyperlink w:anchor="P144">
        <w:r>
          <w:rPr>
            <w:color w:val="0000FF"/>
          </w:rPr>
          <w:t>Пункт 8 статьи 16</w:t>
        </w:r>
      </w:hyperlink>
      <w:r>
        <w:t xml:space="preserve"> настоящего Федерального закона вступает в силу с 1 января 2019 года.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jc w:val="right"/>
      </w:pPr>
      <w:r>
        <w:t>Президент</w:t>
      </w:r>
    </w:p>
    <w:p w:rsidR="00A73898" w:rsidRDefault="00A73898">
      <w:pPr>
        <w:pStyle w:val="ConsPlusNormal"/>
        <w:jc w:val="right"/>
      </w:pPr>
      <w:r>
        <w:t>Российской Федерации</w:t>
      </w:r>
    </w:p>
    <w:p w:rsidR="00A73898" w:rsidRDefault="00A73898">
      <w:pPr>
        <w:pStyle w:val="ConsPlusNormal"/>
        <w:jc w:val="right"/>
      </w:pPr>
      <w:r>
        <w:t>В.ПУТИН</w:t>
      </w:r>
    </w:p>
    <w:p w:rsidR="00A73898" w:rsidRDefault="00A73898">
      <w:pPr>
        <w:pStyle w:val="ConsPlusNormal"/>
      </w:pPr>
      <w:r>
        <w:t>Москва, Кремль</w:t>
      </w:r>
    </w:p>
    <w:p w:rsidR="00A73898" w:rsidRDefault="00A73898">
      <w:pPr>
        <w:pStyle w:val="ConsPlusNormal"/>
        <w:spacing w:before="220"/>
      </w:pPr>
      <w:r>
        <w:t>25 декабря 2018 года</w:t>
      </w:r>
    </w:p>
    <w:p w:rsidR="00A73898" w:rsidRDefault="00A73898">
      <w:pPr>
        <w:pStyle w:val="ConsPlusNormal"/>
        <w:spacing w:before="220"/>
      </w:pPr>
      <w:r>
        <w:t>N 475-ФЗ</w:t>
      </w: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jc w:val="both"/>
      </w:pPr>
    </w:p>
    <w:p w:rsidR="00A73898" w:rsidRDefault="00A73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152A" w:rsidRDefault="00A2152A">
      <w:bookmarkStart w:id="9" w:name="_GoBack"/>
      <w:bookmarkEnd w:id="9"/>
    </w:p>
    <w:sectPr w:rsidR="00A2152A" w:rsidSect="0060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98"/>
    <w:rsid w:val="00A2152A"/>
    <w:rsid w:val="00A73898"/>
    <w:rsid w:val="00C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EFA0E-42AF-4235-AE34-E89A0ED9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8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0966&amp;dst=100010" TargetMode="External"/><Relationship Id="rId18" Type="http://schemas.openxmlformats.org/officeDocument/2006/relationships/hyperlink" Target="https://login.consultant.ru/link/?req=doc&amp;base=LAW&amp;n=339317&amp;dst=100012" TargetMode="External"/><Relationship Id="rId26" Type="http://schemas.openxmlformats.org/officeDocument/2006/relationships/hyperlink" Target="https://login.consultant.ru/link/?req=doc&amp;base=LAW&amp;n=528398" TargetMode="External"/><Relationship Id="rId39" Type="http://schemas.openxmlformats.org/officeDocument/2006/relationships/hyperlink" Target="https://login.consultant.ru/link/?req=doc&amp;base=LAW&amp;n=526590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8398" TargetMode="External"/><Relationship Id="rId34" Type="http://schemas.openxmlformats.org/officeDocument/2006/relationships/hyperlink" Target="https://login.consultant.ru/link/?req=doc&amp;base=LAW&amp;n=330125&amp;dst=355" TargetMode="External"/><Relationship Id="rId42" Type="http://schemas.openxmlformats.org/officeDocument/2006/relationships/hyperlink" Target="https://login.consultant.ru/link/?req=doc&amp;base=LAW&amp;n=528398&amp;dst=457" TargetMode="External"/><Relationship Id="rId47" Type="http://schemas.openxmlformats.org/officeDocument/2006/relationships/hyperlink" Target="https://login.consultant.ru/link/?req=doc&amp;base=LAW&amp;n=533420&amp;dst=10001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8398" TargetMode="External"/><Relationship Id="rId12" Type="http://schemas.openxmlformats.org/officeDocument/2006/relationships/hyperlink" Target="https://login.consultant.ru/link/?req=doc&amp;base=LAW&amp;n=528398" TargetMode="External"/><Relationship Id="rId17" Type="http://schemas.openxmlformats.org/officeDocument/2006/relationships/hyperlink" Target="https://login.consultant.ru/link/?req=doc&amp;base=LAW&amp;n=502096&amp;dst=100010" TargetMode="External"/><Relationship Id="rId25" Type="http://schemas.openxmlformats.org/officeDocument/2006/relationships/hyperlink" Target="https://login.consultant.ru/link/?req=doc&amp;base=LAW&amp;n=301556&amp;dst=141" TargetMode="External"/><Relationship Id="rId33" Type="http://schemas.openxmlformats.org/officeDocument/2006/relationships/hyperlink" Target="https://login.consultant.ru/link/?req=doc&amp;base=LAW&amp;n=330125&amp;dst=100180" TargetMode="External"/><Relationship Id="rId38" Type="http://schemas.openxmlformats.org/officeDocument/2006/relationships/hyperlink" Target="https://login.consultant.ru/link/?req=doc&amp;base=LAW&amp;n=326378&amp;dst=100086" TargetMode="External"/><Relationship Id="rId46" Type="http://schemas.openxmlformats.org/officeDocument/2006/relationships/hyperlink" Target="https://login.consultant.ru/link/?req=doc&amp;base=LAW&amp;n=533420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999&amp;dst=100079" TargetMode="External"/><Relationship Id="rId20" Type="http://schemas.openxmlformats.org/officeDocument/2006/relationships/hyperlink" Target="https://login.consultant.ru/link/?req=doc&amp;base=LAW&amp;n=466000" TargetMode="External"/><Relationship Id="rId29" Type="http://schemas.openxmlformats.org/officeDocument/2006/relationships/hyperlink" Target="https://login.consultant.ru/link/?req=doc&amp;base=LAW&amp;n=330125&amp;dst=100339" TargetMode="External"/><Relationship Id="rId41" Type="http://schemas.openxmlformats.org/officeDocument/2006/relationships/hyperlink" Target="https://login.consultant.ru/link/?req=doc&amp;base=LAW&amp;n=528398&amp;dst=4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044&amp;dst=100070" TargetMode="External"/><Relationship Id="rId11" Type="http://schemas.openxmlformats.org/officeDocument/2006/relationships/hyperlink" Target="https://login.consultant.ru/link/?req=doc&amp;base=LAW&amp;n=528398" TargetMode="External"/><Relationship Id="rId24" Type="http://schemas.openxmlformats.org/officeDocument/2006/relationships/hyperlink" Target="https://login.consultant.ru/link/?req=doc&amp;base=LAW&amp;n=301556&amp;dst=155" TargetMode="External"/><Relationship Id="rId32" Type="http://schemas.openxmlformats.org/officeDocument/2006/relationships/hyperlink" Target="https://login.consultant.ru/link/?req=doc&amp;base=LAW&amp;n=330125&amp;dst=100380" TargetMode="External"/><Relationship Id="rId37" Type="http://schemas.openxmlformats.org/officeDocument/2006/relationships/hyperlink" Target="https://login.consultant.ru/link/?req=doc&amp;base=LAW&amp;n=312051" TargetMode="External"/><Relationship Id="rId40" Type="http://schemas.openxmlformats.org/officeDocument/2006/relationships/hyperlink" Target="https://login.consultant.ru/link/?req=doc&amp;base=LAW&amp;n=528398&amp;dst=100486" TargetMode="External"/><Relationship Id="rId45" Type="http://schemas.openxmlformats.org/officeDocument/2006/relationships/hyperlink" Target="https://login.consultant.ru/link/?req=doc&amp;base=LAW&amp;n=533420&amp;dst=100016" TargetMode="External"/><Relationship Id="rId5" Type="http://schemas.openxmlformats.org/officeDocument/2006/relationships/hyperlink" Target="https://login.consultant.ru/link/?req=doc&amp;base=LAW&amp;n=513046&amp;dst=100057" TargetMode="External"/><Relationship Id="rId15" Type="http://schemas.openxmlformats.org/officeDocument/2006/relationships/hyperlink" Target="https://login.consultant.ru/link/?req=doc&amp;base=LAW&amp;n=526999&amp;dst=100012" TargetMode="External"/><Relationship Id="rId23" Type="http://schemas.openxmlformats.org/officeDocument/2006/relationships/hyperlink" Target="https://login.consultant.ru/link/?req=doc&amp;base=LAW&amp;n=301556" TargetMode="External"/><Relationship Id="rId28" Type="http://schemas.openxmlformats.org/officeDocument/2006/relationships/hyperlink" Target="https://login.consultant.ru/link/?req=doc&amp;base=LAW&amp;n=330125&amp;dst=100026" TargetMode="External"/><Relationship Id="rId36" Type="http://schemas.openxmlformats.org/officeDocument/2006/relationships/hyperlink" Target="https://login.consultant.ru/link/?req=doc&amp;base=LAW&amp;n=330125&amp;dst=100595" TargetMode="External"/><Relationship Id="rId49" Type="http://schemas.openxmlformats.org/officeDocument/2006/relationships/hyperlink" Target="https://login.consultant.ru/link/?req=doc&amp;base=LAW&amp;n=513046&amp;dst=100057" TargetMode="External"/><Relationship Id="rId10" Type="http://schemas.openxmlformats.org/officeDocument/2006/relationships/hyperlink" Target="https://login.consultant.ru/link/?req=doc&amp;base=LAW&amp;n=533420&amp;dst=100010" TargetMode="External"/><Relationship Id="rId19" Type="http://schemas.openxmlformats.org/officeDocument/2006/relationships/hyperlink" Target="https://login.consultant.ru/link/?req=doc&amp;base=LAW&amp;n=513044&amp;dst=100072" TargetMode="External"/><Relationship Id="rId31" Type="http://schemas.openxmlformats.org/officeDocument/2006/relationships/hyperlink" Target="https://login.consultant.ru/link/?req=doc&amp;base=LAW&amp;n=330125&amp;dst=100130" TargetMode="External"/><Relationship Id="rId44" Type="http://schemas.openxmlformats.org/officeDocument/2006/relationships/hyperlink" Target="https://login.consultant.ru/link/?req=doc&amp;base=LAW&amp;n=528398&amp;dst=4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8398" TargetMode="External"/><Relationship Id="rId14" Type="http://schemas.openxmlformats.org/officeDocument/2006/relationships/hyperlink" Target="https://login.consultant.ru/link/?req=doc&amp;base=LAW&amp;n=513044&amp;dst=100071" TargetMode="External"/><Relationship Id="rId22" Type="http://schemas.openxmlformats.org/officeDocument/2006/relationships/hyperlink" Target="https://login.consultant.ru/link/?req=doc&amp;base=LAW&amp;n=528398" TargetMode="External"/><Relationship Id="rId27" Type="http://schemas.openxmlformats.org/officeDocument/2006/relationships/hyperlink" Target="https://login.consultant.ru/link/?req=doc&amp;base=LAW&amp;n=312051" TargetMode="External"/><Relationship Id="rId30" Type="http://schemas.openxmlformats.org/officeDocument/2006/relationships/hyperlink" Target="https://login.consultant.ru/link/?req=doc&amp;base=LAW&amp;n=330125&amp;dst=432" TargetMode="External"/><Relationship Id="rId35" Type="http://schemas.openxmlformats.org/officeDocument/2006/relationships/hyperlink" Target="https://login.consultant.ru/link/?req=doc&amp;base=LAW&amp;n=330125&amp;dst=100406" TargetMode="External"/><Relationship Id="rId43" Type="http://schemas.openxmlformats.org/officeDocument/2006/relationships/hyperlink" Target="https://login.consultant.ru/link/?req=doc&amp;base=LAW&amp;n=533420&amp;dst=100016" TargetMode="External"/><Relationship Id="rId48" Type="http://schemas.openxmlformats.org/officeDocument/2006/relationships/hyperlink" Target="https://login.consultant.ru/link/?req=doc&amp;base=LAW&amp;n=528398&amp;dst=640" TargetMode="External"/><Relationship Id="rId8" Type="http://schemas.openxmlformats.org/officeDocument/2006/relationships/hyperlink" Target="https://login.consultant.ru/link/?req=doc&amp;base=LAW&amp;n=51304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Зонов Олег Евгеньевич</dc:creator>
  <cp:keywords/>
  <dc:description/>
  <cp:lastModifiedBy>Зонов Олег Евгеньевич</cp:lastModifiedBy>
  <cp:revision>1</cp:revision>
  <dcterms:created xsi:type="dcterms:W3CDTF">2026-06-03T00:40:00Z</dcterms:created>
  <dcterms:modified xsi:type="dcterms:W3CDTF">2026-06-03T00:41:00Z</dcterms:modified>
</cp:coreProperties>
</file>