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2E" w:rsidRDefault="00F1572E">
      <w:pPr>
        <w:widowControl/>
        <w:spacing w:after="101" w:line="1" w:lineRule="exact"/>
        <w:rPr>
          <w:sz w:val="2"/>
          <w:szCs w:val="2"/>
        </w:rPr>
      </w:pPr>
    </w:p>
    <w:tbl>
      <w:tblPr>
        <w:tblW w:w="5238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01"/>
        <w:gridCol w:w="977"/>
        <w:gridCol w:w="824"/>
        <w:gridCol w:w="515"/>
        <w:gridCol w:w="24"/>
        <w:gridCol w:w="98"/>
        <w:gridCol w:w="349"/>
        <w:gridCol w:w="358"/>
        <w:gridCol w:w="408"/>
        <w:gridCol w:w="51"/>
        <w:gridCol w:w="1098"/>
        <w:gridCol w:w="703"/>
        <w:gridCol w:w="695"/>
        <w:gridCol w:w="919"/>
        <w:gridCol w:w="109"/>
        <w:gridCol w:w="42"/>
        <w:gridCol w:w="80"/>
        <w:gridCol w:w="20"/>
        <w:gridCol w:w="261"/>
        <w:gridCol w:w="260"/>
        <w:gridCol w:w="190"/>
        <w:gridCol w:w="645"/>
        <w:gridCol w:w="281"/>
        <w:gridCol w:w="57"/>
        <w:gridCol w:w="270"/>
        <w:gridCol w:w="424"/>
        <w:gridCol w:w="419"/>
        <w:gridCol w:w="1589"/>
        <w:gridCol w:w="1780"/>
      </w:tblGrid>
      <w:tr w:rsidR="00F1572E" w:rsidTr="00B11A12">
        <w:trPr>
          <w:trHeight w:val="836"/>
        </w:trPr>
        <w:tc>
          <w:tcPr>
            <w:tcW w:w="15247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19"/>
              <w:widowControl/>
              <w:jc w:val="center"/>
              <w:rPr>
                <w:rStyle w:val="FontStyle45"/>
                <w:sz w:val="24"/>
                <w:szCs w:val="24"/>
                <w:u w:val="single"/>
              </w:rPr>
            </w:pPr>
            <w:r>
              <w:rPr>
                <w:rStyle w:val="FontStyle45"/>
                <w:sz w:val="24"/>
                <w:szCs w:val="24"/>
                <w:u w:val="single"/>
                <w:lang w:val="en-US" w:eastAsia="en-US"/>
              </w:rPr>
              <w:t>EUROPEAN</w:t>
            </w:r>
            <w:r>
              <w:rPr>
                <w:rStyle w:val="FontStyle45"/>
                <w:sz w:val="24"/>
                <w:szCs w:val="24"/>
                <w:u w:val="single"/>
                <w:lang w:eastAsia="en-US"/>
              </w:rPr>
              <w:t xml:space="preserve"> UNION </w:t>
            </w:r>
            <w:r>
              <w:rPr>
                <w:rStyle w:val="FontStyle45"/>
                <w:sz w:val="24"/>
                <w:szCs w:val="24"/>
                <w:u w:val="single"/>
                <w:lang w:val="en-US" w:eastAsia="en-US"/>
              </w:rPr>
              <w:t>CATCH</w:t>
            </w:r>
            <w:r>
              <w:rPr>
                <w:rStyle w:val="FontStyle45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Style w:val="FontStyle45"/>
                <w:sz w:val="24"/>
                <w:szCs w:val="24"/>
                <w:u w:val="single"/>
                <w:lang w:val="en-US" w:eastAsia="en-US"/>
              </w:rPr>
              <w:t>CERTIFICATE</w:t>
            </w:r>
          </w:p>
          <w:p w:rsidR="00F1572E" w:rsidRDefault="008A74E3">
            <w:pPr>
              <w:pStyle w:val="Style19"/>
              <w:widowControl/>
              <w:jc w:val="center"/>
              <w:rPr>
                <w:rStyle w:val="FontStyle45"/>
                <w:sz w:val="24"/>
                <w:szCs w:val="24"/>
                <w:u w:val="single"/>
              </w:rPr>
            </w:pPr>
            <w:r>
              <w:rPr>
                <w:rStyle w:val="FontStyle45"/>
                <w:sz w:val="24"/>
                <w:szCs w:val="24"/>
                <w:u w:val="single"/>
                <w:lang w:eastAsia="en-US"/>
              </w:rPr>
              <w:t>СЕРТИФИКАТ НА УЛОВ ВОДНЫХ БИОЛОГИЧЕСКИХ РЕСУРСОВ</w:t>
            </w:r>
          </w:p>
          <w:p w:rsidR="00F1572E" w:rsidRDefault="00F1572E">
            <w:pPr>
              <w:pStyle w:val="Style19"/>
              <w:widowControl/>
              <w:jc w:val="center"/>
              <w:rPr>
                <w:rStyle w:val="FontStyle45"/>
                <w:sz w:val="16"/>
                <w:szCs w:val="16"/>
                <w:u w:val="single"/>
              </w:rPr>
            </w:pPr>
          </w:p>
        </w:tc>
      </w:tr>
      <w:tr w:rsidR="00F1572E" w:rsidTr="00B11A12">
        <w:trPr>
          <w:trHeight w:val="654"/>
        </w:trPr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4162"/>
              <w:rPr>
                <w:rStyle w:val="FontStyle42"/>
              </w:rPr>
            </w:pPr>
            <w:r>
              <w:rPr>
                <w:rStyle w:val="FontStyle42"/>
              </w:rPr>
              <w:t xml:space="preserve">1. </w:t>
            </w:r>
            <w:r>
              <w:rPr>
                <w:rStyle w:val="FontStyle42"/>
                <w:lang w:val="en-US"/>
              </w:rPr>
              <w:t>Document number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4162"/>
              <w:rPr>
                <w:rStyle w:val="FontStyle42"/>
              </w:rPr>
            </w:pPr>
            <w:r>
              <w:rPr>
                <w:rStyle w:val="FontStyle42"/>
              </w:rPr>
              <w:t>1. Номер документа</w:t>
            </w:r>
          </w:p>
        </w:tc>
        <w:tc>
          <w:tcPr>
            <w:tcW w:w="874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right="480"/>
              <w:rPr>
                <w:rStyle w:val="FontStyle42"/>
                <w:sz w:val="22"/>
                <w:szCs w:val="22"/>
                <w:lang w:val="en-US"/>
              </w:rPr>
            </w:pPr>
            <w:r>
              <w:rPr>
                <w:rStyle w:val="FontStyle42"/>
                <w:lang w:val="en-US" w:eastAsia="en-US"/>
              </w:rPr>
              <w:t xml:space="preserve">Validating Authority     </w:t>
            </w:r>
            <w:r>
              <w:rPr>
                <w:rStyle w:val="FontStyle42"/>
                <w:b w:val="0"/>
                <w:sz w:val="22"/>
                <w:szCs w:val="22"/>
                <w:lang w:val="en-US" w:eastAsia="en-US"/>
              </w:rPr>
              <w:t>Russian Federal Agency for Fisheries</w:t>
            </w:r>
            <w:r>
              <w:rPr>
                <w:rStyle w:val="FontStyle42"/>
                <w:sz w:val="22"/>
                <w:szCs w:val="22"/>
                <w:lang w:val="en-US" w:eastAsia="en-US"/>
              </w:rPr>
              <w:t xml:space="preserve"> 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ind w:right="-56"/>
              <w:rPr>
                <w:rStyle w:val="FontStyle42"/>
                <w:lang w:val="en-US"/>
              </w:rPr>
            </w:pPr>
          </w:p>
          <w:p w:rsidR="00F1572E" w:rsidRDefault="008A74E3">
            <w:pPr>
              <w:pStyle w:val="Style25"/>
              <w:widowControl/>
              <w:tabs>
                <w:tab w:val="left" w:pos="7680"/>
              </w:tabs>
              <w:spacing w:line="240" w:lineRule="auto"/>
              <w:ind w:right="-181"/>
              <w:rPr>
                <w:rStyle w:val="FontStyle42"/>
                <w:b w:val="0"/>
                <w:bCs w:val="0"/>
                <w:sz w:val="22"/>
                <w:szCs w:val="22"/>
              </w:rPr>
            </w:pPr>
            <w:r>
              <w:rPr>
                <w:rStyle w:val="FontStyle42"/>
                <w:lang w:eastAsia="en-US"/>
              </w:rPr>
              <w:t xml:space="preserve">Заверен (орган)            </w:t>
            </w:r>
            <w:r>
              <w:rPr>
                <w:rStyle w:val="FontStyle42"/>
                <w:b w:val="0"/>
                <w:sz w:val="22"/>
                <w:szCs w:val="20"/>
                <w:lang w:eastAsia="en-US"/>
              </w:rPr>
              <w:t>Российская Федерация  Федеральное агентство по рыболовству</w:t>
            </w:r>
          </w:p>
          <w:p w:rsidR="00F1572E" w:rsidRDefault="00F1572E">
            <w:pPr>
              <w:pStyle w:val="Style25"/>
              <w:widowControl/>
              <w:tabs>
                <w:tab w:val="left" w:pos="7680"/>
              </w:tabs>
              <w:spacing w:line="240" w:lineRule="auto"/>
              <w:ind w:right="-181"/>
              <w:rPr>
                <w:rStyle w:val="FontStyle42"/>
              </w:rPr>
            </w:pPr>
          </w:p>
        </w:tc>
      </w:tr>
      <w:tr w:rsidR="00F1572E" w:rsidTr="00B11A12">
        <w:trPr>
          <w:trHeight w:val="1049"/>
        </w:trPr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sz w:val="22"/>
                <w:szCs w:val="20"/>
              </w:rPr>
            </w:pPr>
            <w:r>
              <w:rPr>
                <w:rStyle w:val="FontStyle42"/>
                <w:lang w:val="en-US" w:eastAsia="en-US"/>
              </w:rPr>
              <w:t>Name</w:t>
            </w:r>
            <w:r>
              <w:rPr>
                <w:rStyle w:val="FontStyle42"/>
                <w:sz w:val="20"/>
                <w:szCs w:val="20"/>
                <w:lang w:val="en-US" w:eastAsia="en-US"/>
              </w:rPr>
              <w:t xml:space="preserve">           </w:t>
            </w:r>
          </w:p>
          <w:p w:rsidR="00F1572E" w:rsidRDefault="008A74E3">
            <w:pPr>
              <w:ind w:left="811" w:hanging="811"/>
              <w:rPr>
                <w:rStyle w:val="FontStyle42"/>
                <w:b w:val="0"/>
                <w:bCs w:val="0"/>
                <w:sz w:val="20"/>
                <w:szCs w:val="20"/>
              </w:rPr>
            </w:pPr>
            <w:r>
              <w:rPr>
                <w:rStyle w:val="FontStyle42"/>
                <w:lang w:eastAsia="en-US"/>
              </w:rPr>
              <w:t xml:space="preserve">Название    </w:t>
            </w:r>
          </w:p>
        </w:tc>
        <w:tc>
          <w:tcPr>
            <w:tcW w:w="537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sz w:val="28"/>
              </w:rPr>
            </w:pPr>
            <w:r>
              <w:rPr>
                <w:rStyle w:val="FontStyle42"/>
                <w:lang w:val="en-US" w:eastAsia="en-US"/>
              </w:rPr>
              <w:t xml:space="preserve">Address       </w:t>
            </w:r>
          </w:p>
          <w:p w:rsidR="00F1572E" w:rsidRDefault="00F1572E">
            <w:pPr>
              <w:pStyle w:val="Style25"/>
              <w:widowControl/>
              <w:spacing w:line="240" w:lineRule="auto"/>
              <w:ind w:left="-266" w:right="-5" w:firstLine="266"/>
              <w:rPr>
                <w:rStyle w:val="FontStyle42"/>
                <w:b w:val="0"/>
                <w:sz w:val="20"/>
                <w:szCs w:val="20"/>
              </w:rPr>
            </w:pPr>
          </w:p>
          <w:p w:rsidR="00F1572E" w:rsidRDefault="008A74E3">
            <w:pPr>
              <w:pStyle w:val="Style25"/>
              <w:widowControl/>
              <w:spacing w:line="240" w:lineRule="auto"/>
              <w:ind w:left="-279" w:right="-147" w:firstLine="279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Адрес       </w:t>
            </w:r>
          </w:p>
        </w:tc>
        <w:tc>
          <w:tcPr>
            <w:tcW w:w="3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sz w:val="20"/>
                <w:szCs w:val="20"/>
              </w:rPr>
            </w:pPr>
            <w:r>
              <w:rPr>
                <w:rStyle w:val="FontStyle42"/>
                <w:lang w:val="en-US" w:eastAsia="en-US"/>
              </w:rPr>
              <w:t xml:space="preserve">Telephone     </w:t>
            </w:r>
          </w:p>
          <w:p w:rsidR="00F1572E" w:rsidRDefault="00F1572E">
            <w:pPr>
              <w:rPr>
                <w:rStyle w:val="FontStyle42"/>
                <w:sz w:val="20"/>
                <w:szCs w:val="20"/>
              </w:rPr>
            </w:pPr>
          </w:p>
          <w:p w:rsidR="00F1572E" w:rsidRDefault="008A74E3">
            <w:pPr>
              <w:rPr>
                <w:rStyle w:val="FontStyle42"/>
                <w:bCs w:val="0"/>
                <w:sz w:val="20"/>
                <w:szCs w:val="20"/>
              </w:rPr>
            </w:pPr>
            <w:r>
              <w:rPr>
                <w:rStyle w:val="FontStyle42"/>
                <w:lang w:val="en-US" w:eastAsia="en-US"/>
              </w:rPr>
              <w:t>Fax</w:t>
            </w:r>
            <w:r>
              <w:rPr>
                <w:lang w:val="en-US"/>
              </w:rPr>
              <w:t xml:space="preserve">   </w:t>
            </w:r>
          </w:p>
        </w:tc>
      </w:tr>
      <w:tr w:rsidR="00F1572E" w:rsidTr="00B11A12">
        <w:trPr>
          <w:trHeight w:val="1293"/>
        </w:trPr>
        <w:tc>
          <w:tcPr>
            <w:tcW w:w="4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8A74E3">
              <w:rPr>
                <w:rStyle w:val="FontStyle42"/>
              </w:rPr>
              <w:t xml:space="preserve">2. </w:t>
            </w:r>
            <w:r>
              <w:rPr>
                <w:rStyle w:val="FontStyle42"/>
                <w:lang w:val="en-US"/>
              </w:rPr>
              <w:t>Fishing</w:t>
            </w:r>
            <w:r w:rsidRPr="008A74E3">
              <w:rPr>
                <w:rStyle w:val="FontStyle42"/>
              </w:rPr>
              <w:t xml:space="preserve"> </w:t>
            </w:r>
            <w:r>
              <w:rPr>
                <w:rStyle w:val="FontStyle42"/>
                <w:lang w:val="en-US"/>
              </w:rPr>
              <w:t>Vessel</w:t>
            </w:r>
            <w:r w:rsidRPr="008A74E3">
              <w:rPr>
                <w:rStyle w:val="FontStyle42"/>
              </w:rPr>
              <w:t xml:space="preserve"> </w:t>
            </w:r>
            <w:r>
              <w:rPr>
                <w:rStyle w:val="FontStyle42"/>
                <w:lang w:val="en-US"/>
              </w:rPr>
              <w:t>Name</w:t>
            </w:r>
            <w:r w:rsidRPr="008A74E3">
              <w:rPr>
                <w:rStyle w:val="FontStyle42"/>
              </w:rPr>
              <w:t xml:space="preserve"> 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8A74E3">
              <w:rPr>
                <w:rStyle w:val="FontStyle42"/>
              </w:rPr>
              <w:t xml:space="preserve">2. </w:t>
            </w:r>
            <w:r>
              <w:rPr>
                <w:rStyle w:val="FontStyle42"/>
              </w:rPr>
              <w:t>Название</w:t>
            </w:r>
            <w:r w:rsidRPr="008A74E3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рыболовного</w:t>
            </w:r>
            <w:r w:rsidRPr="008A74E3">
              <w:rPr>
                <w:rStyle w:val="FontStyle42"/>
              </w:rPr>
              <w:t xml:space="preserve"> </w:t>
            </w:r>
            <w:r>
              <w:rPr>
                <w:rStyle w:val="FontStyle42"/>
              </w:rPr>
              <w:t>судна</w:t>
            </w:r>
            <w:r w:rsidRPr="008A74E3">
              <w:rPr>
                <w:rStyle w:val="FontStyle42"/>
              </w:rPr>
              <w:t xml:space="preserve"> 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  <w:b w:val="0"/>
              </w:rPr>
            </w:pPr>
            <w:r w:rsidRPr="008A74E3">
              <w:rPr>
                <w:rStyle w:val="FontStyle42"/>
                <w:b w:val="0"/>
                <w:sz w:val="18"/>
              </w:rPr>
              <w:t xml:space="preserve">   </w:t>
            </w:r>
          </w:p>
        </w:tc>
        <w:tc>
          <w:tcPr>
            <w:tcW w:w="41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 xml:space="preserve">Flag - Home Port and Registration Number 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Флаг - порт приписки и регистрационный номер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</w:rPr>
            </w:pPr>
          </w:p>
        </w:tc>
        <w:tc>
          <w:tcPr>
            <w:tcW w:w="28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Call Sign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Позывной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сигнал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</w:rPr>
            </w:pPr>
          </w:p>
        </w:tc>
        <w:tc>
          <w:tcPr>
            <w:tcW w:w="33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left="6" w:hanging="6"/>
              <w:rPr>
                <w:rStyle w:val="FontStyle43"/>
                <w:b/>
                <w:lang w:val="en-US"/>
              </w:rPr>
            </w:pPr>
            <w:r w:rsidRPr="008A74E3">
              <w:rPr>
                <w:rStyle w:val="FontStyle43"/>
                <w:b/>
                <w:lang w:val="en-US" w:eastAsia="en-US"/>
              </w:rPr>
              <w:t>IMO number or, if not applicable, other unigue vessel identifier (if applicable)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</w:rPr>
            </w:pPr>
            <w:r>
              <w:rPr>
                <w:rStyle w:val="FontStyle43"/>
                <w:b/>
                <w:bCs/>
                <w:lang w:eastAsia="en-US"/>
              </w:rPr>
              <w:t>ИМО номер или, если не применимо, другой уникальный идентификатор судна</w:t>
            </w:r>
          </w:p>
        </w:tc>
      </w:tr>
      <w:tr w:rsidR="00F1572E" w:rsidTr="00B11A12">
        <w:trPr>
          <w:trHeight w:val="461"/>
        </w:trPr>
        <w:tc>
          <w:tcPr>
            <w:tcW w:w="907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2"/>
                <w:szCs w:val="20"/>
                <w:lang w:val="en-US"/>
              </w:rPr>
            </w:pPr>
            <w:r>
              <w:rPr>
                <w:rStyle w:val="FontStyle42"/>
                <w:lang w:val="en-US" w:eastAsia="en-US"/>
              </w:rPr>
              <w:t>Fishing licence No. – valid to until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Разрешение на добычу (вылов) водных биоресурсов №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Действительно до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6176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Mobile satellite service no Telefax no Telephone no E</w:t>
            </w:r>
            <w:r w:rsidRPr="008A74E3">
              <w:rPr>
                <w:rStyle w:val="FontStyle42"/>
                <w:lang w:val="en-US" w:eastAsia="en-US"/>
              </w:rPr>
              <w:t>-</w:t>
            </w:r>
            <w:r>
              <w:rPr>
                <w:rStyle w:val="FontStyle42"/>
                <w:lang w:val="en-US" w:eastAsia="en-US"/>
              </w:rPr>
              <w:t>mail</w:t>
            </w:r>
            <w:r w:rsidRPr="008A74E3"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address</w:t>
            </w:r>
            <w:r w:rsidRPr="008A74E3">
              <w:rPr>
                <w:rStyle w:val="FontStyle42"/>
                <w:lang w:val="en-US" w:eastAsia="en-US"/>
              </w:rPr>
              <w:t xml:space="preserve"> (</w:t>
            </w:r>
            <w:r>
              <w:rPr>
                <w:rStyle w:val="FontStyle42"/>
                <w:lang w:val="en-US" w:eastAsia="en-US"/>
              </w:rPr>
              <w:t>if</w:t>
            </w:r>
            <w:r w:rsidRPr="008A74E3"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issued</w:t>
            </w:r>
            <w:r w:rsidRPr="008A74E3">
              <w:rPr>
                <w:rStyle w:val="FontStyle42"/>
                <w:lang w:val="en-US" w:eastAsia="en-US"/>
              </w:rPr>
              <w:t>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№ подвижной спутниковой службы, №. Факса, №. телефона, электронный адрес (при наличии)</w:t>
            </w:r>
          </w:p>
        </w:tc>
      </w:tr>
      <w:tr w:rsidR="00F1572E" w:rsidTr="00B11A12">
        <w:trPr>
          <w:trHeight w:val="461"/>
        </w:trPr>
        <w:tc>
          <w:tcPr>
            <w:tcW w:w="907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Fishing gear (1)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Орудие лова (1)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vertAlign w:val="superscript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vertAlign w:val="superscript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vertAlign w:val="superscript"/>
              </w:rPr>
            </w:pPr>
          </w:p>
        </w:tc>
        <w:tc>
          <w:tcPr>
            <w:tcW w:w="6176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highlight w:val="cyan"/>
                <w:lang w:val="en-US" w:eastAsia="en-US"/>
              </w:rPr>
            </w:pPr>
          </w:p>
        </w:tc>
      </w:tr>
      <w:tr w:rsidR="00F1572E" w:rsidTr="00B11A12"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/>
              </w:rPr>
              <w:t>3. Description of Product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3. </w:t>
            </w:r>
            <w:r>
              <w:rPr>
                <w:rStyle w:val="FontStyle42"/>
                <w:lang w:eastAsia="en-US"/>
              </w:rPr>
              <w:t>Описание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продукта</w:t>
            </w:r>
            <w:r>
              <w:rPr>
                <w:rStyle w:val="FontStyle42"/>
                <w:lang w:val="en-US" w:eastAsia="en-US"/>
              </w:rPr>
              <w:t xml:space="preserve"> 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</w:tc>
        <w:tc>
          <w:tcPr>
            <w:tcW w:w="37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Type of processing authorised on board: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Вид обработки, разрешенной на борту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</w:rPr>
            </w:pPr>
          </w:p>
        </w:tc>
        <w:tc>
          <w:tcPr>
            <w:tcW w:w="874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>4. References to applicable conservation and management measures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4. Применяемая мера регулирования</w:t>
            </w:r>
          </w:p>
          <w:p w:rsidR="00F1572E" w:rsidRDefault="00F1572E">
            <w:pPr>
              <w:pStyle w:val="afd"/>
              <w:jc w:val="both"/>
              <w:rPr>
                <w:rStyle w:val="FontStyle42"/>
              </w:rPr>
            </w:pPr>
          </w:p>
          <w:p w:rsidR="00F1572E" w:rsidRDefault="00F1572E">
            <w:pPr>
              <w:pStyle w:val="afd"/>
              <w:jc w:val="both"/>
              <w:rPr>
                <w:rStyle w:val="FontStyle42"/>
              </w:rPr>
            </w:pPr>
          </w:p>
          <w:p w:rsidR="00F1572E" w:rsidRDefault="00F1572E">
            <w:pPr>
              <w:pStyle w:val="afd"/>
              <w:jc w:val="both"/>
              <w:rPr>
                <w:rStyle w:val="FontStyle42"/>
              </w:rPr>
            </w:pPr>
          </w:p>
        </w:tc>
      </w:tr>
      <w:tr w:rsidR="00F1572E" w:rsidTr="00B11A12"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Species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Виды</w:t>
            </w: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Product code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Код продукта   </w:t>
            </w:r>
          </w:p>
        </w:tc>
        <w:tc>
          <w:tcPr>
            <w:tcW w:w="23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Catch area(s) and catch date (s) (from – to) (2)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Район</w:t>
            </w:r>
            <w:r w:rsidRPr="008A74E3">
              <w:rPr>
                <w:rStyle w:val="FontStyle42"/>
                <w:lang w:eastAsia="en-US"/>
              </w:rPr>
              <w:t xml:space="preserve"> (</w:t>
            </w:r>
            <w:r>
              <w:rPr>
                <w:rStyle w:val="FontStyle42"/>
                <w:lang w:eastAsia="en-US"/>
              </w:rPr>
              <w:t>ы</w:t>
            </w:r>
            <w:r w:rsidRPr="008A74E3">
              <w:rPr>
                <w:rStyle w:val="FontStyle42"/>
                <w:lang w:eastAsia="en-US"/>
              </w:rPr>
              <w:t xml:space="preserve">) </w:t>
            </w:r>
            <w:r>
              <w:rPr>
                <w:rStyle w:val="FontStyle42"/>
                <w:lang w:eastAsia="en-US"/>
              </w:rPr>
              <w:t>промысла</w:t>
            </w:r>
            <w:r w:rsidRPr="008A74E3"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и</w:t>
            </w:r>
            <w:r w:rsidRPr="008A74E3"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даты (от и до) (2)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Estimated weight to be landed in kg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Примерный вес к выгрузке в кг </w:t>
            </w:r>
          </w:p>
        </w:tc>
        <w:tc>
          <w:tcPr>
            <w:tcW w:w="305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 w:rsidRPr="008A74E3">
              <w:rPr>
                <w:rStyle w:val="FontStyle42"/>
                <w:lang w:val="en-US"/>
              </w:rPr>
              <w:t>Net catch weight in kg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eastAsia="en-US"/>
              </w:rPr>
              <w:t>Вес</w:t>
            </w:r>
            <w:r w:rsidRPr="008A74E3"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улова</w:t>
            </w:r>
            <w:r w:rsidRPr="008A74E3">
              <w:rPr>
                <w:rStyle w:val="FontStyle42"/>
                <w:lang w:val="en-US" w:eastAsia="en-US"/>
              </w:rPr>
              <w:t xml:space="preserve"> (</w:t>
            </w:r>
            <w:r>
              <w:rPr>
                <w:rStyle w:val="FontStyle42"/>
                <w:lang w:eastAsia="en-US"/>
              </w:rPr>
              <w:t>нетто</w:t>
            </w:r>
            <w:r w:rsidRPr="008A74E3">
              <w:rPr>
                <w:rStyle w:val="FontStyle42"/>
                <w:lang w:val="en-US" w:eastAsia="en-US"/>
              </w:rPr>
              <w:t xml:space="preserve">) </w:t>
            </w:r>
            <w:r>
              <w:rPr>
                <w:rStyle w:val="FontStyle42"/>
                <w:lang w:eastAsia="en-US"/>
              </w:rPr>
              <w:t>в</w:t>
            </w:r>
            <w:r w:rsidRPr="008A74E3"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кг</w:t>
            </w:r>
          </w:p>
        </w:tc>
        <w:tc>
          <w:tcPr>
            <w:tcW w:w="3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Verified Weight Landed (net catch weight in kg)(3)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8A74E3">
              <w:rPr>
                <w:rStyle w:val="FontStyle42"/>
                <w:lang w:eastAsia="en-US"/>
              </w:rPr>
              <w:t>Подтвержденный вес при выгрузке (вес улова (нетто) в кг) (3)</w:t>
            </w:r>
          </w:p>
        </w:tc>
      </w:tr>
      <w:tr w:rsidR="00F1572E" w:rsidTr="00B11A12">
        <w:tc>
          <w:tcPr>
            <w:tcW w:w="15247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>5. Name of master of fishing vessel or of fishing licence holder- Signature</w:t>
            </w:r>
            <w:r>
              <w:rPr>
                <w:rStyle w:val="FontStyle42"/>
                <w:b w:val="0"/>
                <w:lang w:val="en-US"/>
              </w:rPr>
              <w:t>: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5. Фамилия капитана рыболовного судна или владельца разрешения на добычу (вылов) водных биоресурсов (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лица, указанного в разрешении на добычу (вылов) водных биоресурсов, которому предоставлено право на добычу (вылов) водных биоресурсов</w:t>
            </w:r>
            <w:r>
              <w:rPr>
                <w:rStyle w:val="FontStyle42"/>
                <w:color w:val="000000" w:themeColor="text1"/>
              </w:rPr>
              <w:t>)</w:t>
            </w:r>
            <w:r>
              <w:rPr>
                <w:rStyle w:val="FontStyle42"/>
              </w:rPr>
              <w:t xml:space="preserve"> - подпись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</w:tr>
      <w:tr w:rsidR="00F1572E" w:rsidRPr="00B11A12" w:rsidTr="00B11A12">
        <w:tc>
          <w:tcPr>
            <w:tcW w:w="53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  <w:color w:val="000000" w:themeColor="text1"/>
                <w:lang w:val="en-US"/>
              </w:rPr>
            </w:pPr>
            <w:r>
              <w:rPr>
                <w:rStyle w:val="FontStyle42"/>
                <w:lang w:val="en-US"/>
              </w:rPr>
              <w:lastRenderedPageBreak/>
              <w:t>6. Declaration of Transhipm</w:t>
            </w:r>
            <w:r>
              <w:rPr>
                <w:rStyle w:val="FontStyle42"/>
                <w:color w:val="000000" w:themeColor="text1"/>
                <w:lang w:val="en-US"/>
              </w:rPr>
              <w:t xml:space="preserve">ent at Sea  </w:t>
            </w:r>
            <w:r>
              <w:rPr>
                <w:rStyle w:val="FontStyle43"/>
                <w:b/>
                <w:bCs/>
                <w:color w:val="000000" w:themeColor="text1"/>
                <w:lang w:val="en-US"/>
              </w:rPr>
              <w:t>Name of  Master of Fishing vessel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  <w:color w:val="000000" w:themeColor="text1"/>
              </w:rPr>
            </w:pPr>
            <w:r>
              <w:rPr>
                <w:rStyle w:val="FontStyle42"/>
                <w:color w:val="000000" w:themeColor="text1"/>
              </w:rPr>
              <w:t xml:space="preserve">6. Декларация перегрузки в море  </w:t>
            </w:r>
            <w:r>
              <w:rPr>
                <w:rStyle w:val="FontStyle43"/>
                <w:b/>
                <w:bCs/>
                <w:color w:val="000000" w:themeColor="text1"/>
              </w:rPr>
              <w:t>Фамилия капитана рыболовного судна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</w:rPr>
            </w:pPr>
            <w:r>
              <w:rPr>
                <w:rStyle w:val="FontStyle43"/>
                <w:b/>
              </w:rPr>
              <w:t xml:space="preserve">   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3"/>
                <w:b/>
              </w:rPr>
            </w:pPr>
          </w:p>
        </w:tc>
        <w:tc>
          <w:tcPr>
            <w:tcW w:w="25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Signature and Date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eastAsia="en-US"/>
              </w:rPr>
              <w:t>Подпись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и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дата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  <w:lang w:val="en-US"/>
              </w:rPr>
            </w:pPr>
          </w:p>
        </w:tc>
        <w:tc>
          <w:tcPr>
            <w:tcW w:w="397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Transhipment  Date/Area/Position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Перегрузка</w:t>
            </w:r>
            <w:r>
              <w:rPr>
                <w:rStyle w:val="FontStyle42"/>
                <w:lang w:val="en-US" w:eastAsia="en-US"/>
              </w:rPr>
              <w:t xml:space="preserve">  </w:t>
            </w:r>
            <w:r>
              <w:rPr>
                <w:rStyle w:val="FontStyle42"/>
                <w:lang w:eastAsia="en-US"/>
              </w:rPr>
              <w:t>Дата</w:t>
            </w:r>
            <w:r>
              <w:rPr>
                <w:rStyle w:val="FontStyle42"/>
                <w:lang w:val="en-US" w:eastAsia="en-US"/>
              </w:rPr>
              <w:t>/</w:t>
            </w:r>
            <w:r>
              <w:rPr>
                <w:rStyle w:val="FontStyle42"/>
                <w:lang w:eastAsia="en-US"/>
              </w:rPr>
              <w:t>район</w:t>
            </w:r>
            <w:r>
              <w:rPr>
                <w:rStyle w:val="FontStyle42"/>
                <w:lang w:val="en-US" w:eastAsia="en-US"/>
              </w:rPr>
              <w:t>/</w:t>
            </w:r>
            <w:r>
              <w:rPr>
                <w:rStyle w:val="FontStyle42"/>
                <w:lang w:eastAsia="en-US"/>
              </w:rPr>
              <w:t>расположение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3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Estimated weight (kg)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eastAsia="en-US"/>
              </w:rPr>
              <w:t>Примерный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вес</w:t>
            </w:r>
            <w:r>
              <w:rPr>
                <w:rStyle w:val="FontStyle42"/>
                <w:lang w:val="en-US" w:eastAsia="en-US"/>
              </w:rPr>
              <w:t xml:space="preserve"> (</w:t>
            </w:r>
            <w:r>
              <w:rPr>
                <w:rStyle w:val="FontStyle42"/>
                <w:lang w:eastAsia="en-US"/>
              </w:rPr>
              <w:t>кг</w:t>
            </w:r>
            <w:r>
              <w:rPr>
                <w:rStyle w:val="FontStyle42"/>
                <w:lang w:val="en-US" w:eastAsia="en-US"/>
              </w:rPr>
              <w:t>)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  <w:lang w:val="en-US"/>
              </w:rPr>
            </w:pPr>
          </w:p>
        </w:tc>
      </w:tr>
      <w:tr w:rsidR="00F1572E" w:rsidTr="00B11A12">
        <w:tc>
          <w:tcPr>
            <w:tcW w:w="42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Master of Receiving Vessel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Капитан принимающего судна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22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-43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-26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Подпись</w:t>
            </w:r>
          </w:p>
        </w:tc>
        <w:tc>
          <w:tcPr>
            <w:tcW w:w="30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tabs>
                <w:tab w:val="left" w:pos="2685"/>
              </w:tabs>
              <w:spacing w:line="240" w:lineRule="auto"/>
              <w:ind w:right="1079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Vessel Name 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363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 xml:space="preserve">Название судна </w:t>
            </w:r>
          </w:p>
          <w:p w:rsidR="00F1572E" w:rsidRDefault="00F1572E">
            <w:pPr>
              <w:pStyle w:val="Style25"/>
              <w:widowControl/>
              <w:tabs>
                <w:tab w:val="left" w:pos="-140"/>
                <w:tab w:val="left" w:pos="2685"/>
                <w:tab w:val="left" w:pos="3010"/>
              </w:tabs>
              <w:spacing w:line="240" w:lineRule="auto"/>
              <w:rPr>
                <w:rStyle w:val="FontStyle42"/>
                <w:sz w:val="20"/>
                <w:szCs w:val="20"/>
              </w:rPr>
            </w:pPr>
          </w:p>
        </w:tc>
        <w:tc>
          <w:tcPr>
            <w:tcW w:w="18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Call</w:t>
            </w:r>
            <w:r>
              <w:rPr>
                <w:rStyle w:val="FontStyle42"/>
                <w:lang w:eastAsia="en-US"/>
              </w:rPr>
              <w:t xml:space="preserve"> </w:t>
            </w:r>
            <w:r>
              <w:rPr>
                <w:rStyle w:val="FontStyle42"/>
                <w:lang w:val="en-US" w:eastAsia="en-US"/>
              </w:rPr>
              <w:t>Sign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 xml:space="preserve">Позывной 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left="6" w:hanging="6"/>
              <w:rPr>
                <w:b/>
                <w:sz w:val="16"/>
                <w:szCs w:val="16"/>
                <w:lang w:val="en-US"/>
              </w:rPr>
            </w:pPr>
            <w:r w:rsidRPr="008A74E3">
              <w:rPr>
                <w:rStyle w:val="FontStyle43"/>
                <w:b/>
                <w:lang w:val="en-US" w:eastAsia="en-US"/>
              </w:rPr>
              <w:t>IMO number or, if not applicable, other unigue vessel identifier (if applicable)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</w:rPr>
            </w:pPr>
            <w:r>
              <w:rPr>
                <w:rStyle w:val="FontStyle43"/>
                <w:b/>
                <w:lang w:eastAsia="en-US"/>
              </w:rPr>
              <w:t>ИМО номер или, если не применимо, другой уникальный идентификатор судна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3"/>
                <w:sz w:val="22"/>
                <w:szCs w:val="20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3"/>
                <w:sz w:val="20"/>
                <w:szCs w:val="20"/>
              </w:rPr>
            </w:pPr>
          </w:p>
        </w:tc>
      </w:tr>
      <w:tr w:rsidR="00F1572E" w:rsidTr="00B11A12">
        <w:tc>
          <w:tcPr>
            <w:tcW w:w="15247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right="11022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>7. Transhipment and/or landing authorisation within a port Area: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1022"/>
              <w:rPr>
                <w:rStyle w:val="FontStyle42"/>
              </w:rPr>
            </w:pPr>
            <w:r>
              <w:rPr>
                <w:rStyle w:val="FontStyle42"/>
              </w:rPr>
              <w:t>7. Разрешение на перегрузку и/или выгрузку в порту:</w:t>
            </w:r>
          </w:p>
          <w:p w:rsidR="00F1572E" w:rsidRDefault="00F1572E">
            <w:pPr>
              <w:pStyle w:val="Style25"/>
              <w:widowControl/>
              <w:spacing w:line="240" w:lineRule="auto"/>
              <w:ind w:right="11022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ind w:right="11022"/>
              <w:rPr>
                <w:rStyle w:val="FontStyle42"/>
              </w:rPr>
            </w:pPr>
          </w:p>
        </w:tc>
      </w:tr>
      <w:tr w:rsidR="00F1572E" w:rsidTr="00B11A12"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Name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809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Название</w:t>
            </w:r>
          </w:p>
          <w:p w:rsidR="00F1572E" w:rsidRDefault="00F1572E">
            <w:pPr>
              <w:pStyle w:val="Style25"/>
              <w:widowControl/>
              <w:spacing w:line="240" w:lineRule="auto"/>
              <w:ind w:right="809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ind w:right="809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Authority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Орган</w:t>
            </w:r>
          </w:p>
        </w:tc>
        <w:tc>
          <w:tcPr>
            <w:tcW w:w="18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Подпись</w:t>
            </w: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Address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Адрес</w:t>
            </w:r>
          </w:p>
        </w:tc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Telephone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left="-2456" w:firstLine="2456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Телефон</w:t>
            </w:r>
          </w:p>
        </w:tc>
        <w:tc>
          <w:tcPr>
            <w:tcW w:w="13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Port of Landing (as appropriate)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Порт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выгрузки (при необходимости)</w:t>
            </w:r>
          </w:p>
        </w:tc>
        <w:tc>
          <w:tcPr>
            <w:tcW w:w="1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Date of Landing (as appropriate)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Дата</w:t>
            </w:r>
            <w:r>
              <w:rPr>
                <w:rStyle w:val="FontStyle42"/>
                <w:lang w:val="en-US" w:eastAsia="en-US"/>
              </w:rPr>
              <w:t xml:space="preserve"> </w:t>
            </w:r>
            <w:r>
              <w:rPr>
                <w:rStyle w:val="FontStyle42"/>
                <w:lang w:eastAsia="en-US"/>
              </w:rPr>
              <w:t>выгрузки (при необходимости)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3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Seal (Stamp)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Печать (штамп)</w:t>
            </w:r>
          </w:p>
        </w:tc>
      </w:tr>
      <w:tr w:rsidR="00F1572E" w:rsidTr="00B11A12">
        <w:trPr>
          <w:trHeight w:val="1052"/>
        </w:trPr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03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3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lang w:val="en-US"/>
              </w:rPr>
            </w:pPr>
            <w:r>
              <w:rPr>
                <w:rStyle w:val="FontStyle42"/>
                <w:lang w:val="en-US" w:eastAsia="en-US"/>
              </w:rPr>
              <w:t>Port of  transhipment (as appropriate)</w:t>
            </w:r>
          </w:p>
          <w:p w:rsidR="00F1572E" w:rsidRDefault="008A74E3">
            <w:pPr>
              <w:pStyle w:val="Style25"/>
              <w:widowControl/>
              <w:spacing w:line="240" w:lineRule="auto"/>
            </w:pPr>
            <w:r>
              <w:rPr>
                <w:rStyle w:val="FontStyle42"/>
                <w:lang w:eastAsia="en-US"/>
              </w:rPr>
              <w:t>Порт</w:t>
            </w:r>
            <w:r>
              <w:rPr>
                <w:rStyle w:val="FontStyle42"/>
                <w:lang w:val="en-US" w:eastAsia="en-US"/>
              </w:rPr>
              <w:t xml:space="preserve"> перегрузки</w:t>
            </w:r>
            <w:r>
              <w:rPr>
                <w:rStyle w:val="FontStyle42"/>
                <w:lang w:eastAsia="en-US"/>
              </w:rPr>
              <w:t xml:space="preserve"> (при необходимости)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45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lang w:val="en-US"/>
              </w:rPr>
            </w:pPr>
            <w:r>
              <w:rPr>
                <w:rStyle w:val="FontStyle42"/>
                <w:lang w:val="en-US" w:eastAsia="en-US"/>
              </w:rPr>
              <w:t>Date of transhipment (as appropriate)</w:t>
            </w:r>
          </w:p>
          <w:p w:rsidR="00F1572E" w:rsidRDefault="008A74E3">
            <w:pPr>
              <w:pStyle w:val="Style25"/>
              <w:widowControl/>
              <w:spacing w:line="240" w:lineRule="auto"/>
            </w:pPr>
            <w:r>
              <w:rPr>
                <w:rStyle w:val="FontStyle42"/>
                <w:lang w:eastAsia="en-US"/>
              </w:rPr>
              <w:t>Дата</w:t>
            </w:r>
            <w:r>
              <w:rPr>
                <w:rStyle w:val="FontStyle42"/>
                <w:lang w:val="en-US" w:eastAsia="en-US"/>
              </w:rPr>
              <w:t xml:space="preserve"> перегрузки </w:t>
            </w:r>
            <w:r>
              <w:rPr>
                <w:rStyle w:val="FontStyle42"/>
                <w:lang w:eastAsia="en-US"/>
              </w:rPr>
              <w:t>(при необходимости)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Name and registration number of receiving vessel Название и регистрационный номер принимающего судна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</w:pPr>
            <w:r>
              <w:rPr>
                <w:rStyle w:val="FontStyle42"/>
                <w:lang w:val="en-US" w:eastAsia="en-US"/>
              </w:rPr>
              <w:t>Seal (Stamp)</w:t>
            </w:r>
          </w:p>
          <w:p w:rsidR="00F1572E" w:rsidRDefault="008A74E3">
            <w:pPr>
              <w:pStyle w:val="Style25"/>
              <w:widowControl/>
              <w:spacing w:line="240" w:lineRule="auto"/>
            </w:pPr>
            <w:r>
              <w:rPr>
                <w:rStyle w:val="FontStyle42"/>
                <w:lang w:eastAsia="en-US"/>
              </w:rPr>
              <w:t>Печать (штамп)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</w:tr>
      <w:tr w:rsidR="00F1572E" w:rsidRPr="00B11A12" w:rsidTr="00B11A12">
        <w:trPr>
          <w:trHeight w:val="1052"/>
        </w:trPr>
        <w:tc>
          <w:tcPr>
            <w:tcW w:w="1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803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84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13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highlight w:val="yellow"/>
                <w:lang w:val="en-US" w:eastAsia="en-US"/>
              </w:rPr>
            </w:pPr>
          </w:p>
        </w:tc>
        <w:tc>
          <w:tcPr>
            <w:tcW w:w="145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highlight w:val="yellow"/>
                <w:lang w:val="en-US" w:eastAsia="en-US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 w:eastAsia="en-US"/>
              </w:rPr>
              <w:t>IMO number or, if not applicable, other unigue vessel identifier (if applicable) of receiving vessel Номер ИМО или, если не применимо, другой уникальный идентификатор  (если применимо) принимающего судна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</w:tc>
        <w:tc>
          <w:tcPr>
            <w:tcW w:w="1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</w:tr>
      <w:tr w:rsidR="00F1572E" w:rsidTr="00B11A12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ind w:right="3910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 xml:space="preserve">8. Name and address of Exporter 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>
              <w:rPr>
                <w:rStyle w:val="FontStyle42"/>
                <w:lang w:val="en-US"/>
              </w:rPr>
              <w:t xml:space="preserve">8. </w:t>
            </w:r>
            <w:r>
              <w:rPr>
                <w:rStyle w:val="FontStyle42"/>
              </w:rPr>
              <w:t>Название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и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адрес</w:t>
            </w:r>
            <w:r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экспортера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</w:tc>
        <w:tc>
          <w:tcPr>
            <w:tcW w:w="24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Подпись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</w:tc>
        <w:tc>
          <w:tcPr>
            <w:tcW w:w="17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Date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Дата</w:t>
            </w: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rPr>
                <w:rStyle w:val="FontStyle42"/>
                <w:b w:val="0"/>
              </w:rPr>
            </w:pPr>
          </w:p>
        </w:tc>
        <w:tc>
          <w:tcPr>
            <w:tcW w:w="453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2074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 xml:space="preserve">Seal 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  <w:b w:val="0"/>
              </w:rPr>
            </w:pPr>
            <w:r>
              <w:rPr>
                <w:rStyle w:val="FontStyle42"/>
                <w:lang w:eastAsia="en-US"/>
              </w:rPr>
              <w:t>Печать</w:t>
            </w:r>
            <w:r>
              <w:rPr>
                <w:rStyle w:val="FontStyle42"/>
                <w:lang w:val="en-US" w:eastAsia="en-US"/>
              </w:rPr>
              <w:t xml:space="preserve"> </w:t>
            </w:r>
          </w:p>
        </w:tc>
      </w:tr>
      <w:tr w:rsidR="00F1572E" w:rsidTr="00B11A12">
        <w:trPr>
          <w:trHeight w:val="552"/>
        </w:trPr>
        <w:tc>
          <w:tcPr>
            <w:tcW w:w="15247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sz w:val="20"/>
                <w:szCs w:val="20"/>
                <w:lang w:val="en-US"/>
              </w:rPr>
            </w:pPr>
            <w:r>
              <w:rPr>
                <w:rStyle w:val="FontStyle42"/>
                <w:lang w:val="en-US"/>
              </w:rPr>
              <w:t xml:space="preserve">9. Flag State Authority Validation:                       </w:t>
            </w:r>
            <w:r>
              <w:rPr>
                <w:rStyle w:val="FontStyle42"/>
                <w:b w:val="0"/>
                <w:sz w:val="22"/>
                <w:szCs w:val="20"/>
                <w:lang w:val="en-US" w:eastAsia="en-US"/>
              </w:rPr>
              <w:t>Russian Federal Agency for Fisheries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  <w:b w:val="0"/>
                <w:sz w:val="20"/>
                <w:szCs w:val="20"/>
              </w:rPr>
            </w:pPr>
            <w:r>
              <w:rPr>
                <w:rStyle w:val="FontStyle42"/>
              </w:rPr>
              <w:t xml:space="preserve">9. Заверено органом государства флага:         </w:t>
            </w:r>
            <w:r>
              <w:rPr>
                <w:rStyle w:val="FontStyle42"/>
                <w:b w:val="0"/>
                <w:sz w:val="22"/>
                <w:szCs w:val="20"/>
                <w:lang w:eastAsia="en-US"/>
              </w:rPr>
              <w:t>Российская Федерация  Федеральное агентство по рыболовству</w:t>
            </w:r>
          </w:p>
        </w:tc>
      </w:tr>
      <w:tr w:rsidR="00F1572E" w:rsidTr="00B11A12">
        <w:trPr>
          <w:trHeight w:val="1823"/>
        </w:trPr>
        <w:tc>
          <w:tcPr>
            <w:tcW w:w="4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Name/Title</w:t>
            </w:r>
          </w:p>
          <w:p w:rsidR="00F1572E" w:rsidRDefault="008A74E3">
            <w:pPr>
              <w:rPr>
                <w:rStyle w:val="FontStyle42"/>
                <w:lang w:eastAsia="en-US"/>
              </w:rPr>
            </w:pPr>
            <w:r>
              <w:rPr>
                <w:rStyle w:val="FontStyle42"/>
                <w:lang w:eastAsia="en-US"/>
              </w:rPr>
              <w:t>Название</w:t>
            </w:r>
          </w:p>
          <w:p w:rsidR="0058041B" w:rsidRDefault="0058041B">
            <w:pPr>
              <w:rPr>
                <w:rStyle w:val="FontStyle42"/>
                <w:lang w:eastAsia="en-US"/>
              </w:rPr>
            </w:pPr>
          </w:p>
          <w:p w:rsidR="0058041B" w:rsidRDefault="0058041B">
            <w:pPr>
              <w:rPr>
                <w:rStyle w:val="FontStyle42"/>
                <w:lang w:eastAsia="en-US"/>
              </w:rPr>
            </w:pPr>
          </w:p>
          <w:p w:rsidR="0058041B" w:rsidRDefault="0058041B">
            <w:pPr>
              <w:rPr>
                <w:rStyle w:val="FontStyle42"/>
                <w:lang w:eastAsia="en-US"/>
              </w:rPr>
            </w:pPr>
          </w:p>
          <w:p w:rsidR="0058041B" w:rsidRDefault="0058041B">
            <w:pPr>
              <w:rPr>
                <w:rStyle w:val="FontStyle42"/>
                <w:lang w:eastAsia="en-US"/>
              </w:rPr>
            </w:pPr>
          </w:p>
          <w:p w:rsidR="0058041B" w:rsidRDefault="0058041B">
            <w:pPr>
              <w:rPr>
                <w:rStyle w:val="FontStyle42"/>
                <w:lang w:eastAsia="en-US"/>
              </w:rPr>
            </w:pPr>
          </w:p>
          <w:p w:rsidR="0058041B" w:rsidRDefault="0058041B">
            <w:pPr>
              <w:rPr>
                <w:rStyle w:val="FontStyle42"/>
                <w:lang w:eastAsia="en-US"/>
              </w:rPr>
            </w:pPr>
          </w:p>
          <w:p w:rsidR="0058041B" w:rsidRDefault="0058041B">
            <w:pPr>
              <w:rPr>
                <w:rStyle w:val="FontStyle42"/>
                <w:lang w:eastAsia="en-US"/>
              </w:rPr>
            </w:pPr>
          </w:p>
          <w:p w:rsidR="0058041B" w:rsidRDefault="0058041B">
            <w:pPr>
              <w:rPr>
                <w:rStyle w:val="FontStyle42"/>
                <w:lang w:eastAsia="en-US"/>
              </w:rPr>
            </w:pPr>
          </w:p>
          <w:p w:rsidR="0058041B" w:rsidRDefault="0058041B">
            <w:pPr>
              <w:rPr>
                <w:rStyle w:val="FontStyle42"/>
                <w:bCs w:val="0"/>
                <w:sz w:val="20"/>
                <w:szCs w:val="20"/>
              </w:rPr>
            </w:pPr>
          </w:p>
        </w:tc>
        <w:tc>
          <w:tcPr>
            <w:tcW w:w="42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-129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Signature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-129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Подпись</w:t>
            </w:r>
          </w:p>
        </w:tc>
        <w:tc>
          <w:tcPr>
            <w:tcW w:w="305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1466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Date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-56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Дата</w:t>
            </w:r>
          </w:p>
        </w:tc>
        <w:tc>
          <w:tcPr>
            <w:tcW w:w="3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val="en-US" w:eastAsia="en-US"/>
              </w:rPr>
              <w:t>Seal (Stamp)</w:t>
            </w:r>
          </w:p>
          <w:p w:rsidR="00F1572E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  <w:lang w:eastAsia="en-US"/>
              </w:rPr>
              <w:t>Печать (штамп)</w:t>
            </w:r>
          </w:p>
        </w:tc>
      </w:tr>
      <w:tr w:rsidR="00F1572E" w:rsidRPr="00B11A12" w:rsidTr="00B11A12">
        <w:tc>
          <w:tcPr>
            <w:tcW w:w="15247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2"/>
                <w:i/>
                <w:iCs/>
                <w:lang w:val="en-US"/>
              </w:rPr>
            </w:pPr>
            <w:r>
              <w:rPr>
                <w:rStyle w:val="FontStyle42"/>
                <w:lang w:val="en-US"/>
              </w:rPr>
              <w:t xml:space="preserve">10. Transport details: </w:t>
            </w:r>
            <w:r>
              <w:rPr>
                <w:rStyle w:val="FontStyle42"/>
                <w:i/>
                <w:iCs/>
                <w:lang w:val="en-US"/>
              </w:rPr>
              <w:t>See Appendix</w:t>
            </w:r>
          </w:p>
          <w:p w:rsidR="00F1572E" w:rsidRPr="008A74E3" w:rsidRDefault="008A74E3">
            <w:pPr>
              <w:pStyle w:val="Style25"/>
              <w:widowControl/>
              <w:spacing w:line="240" w:lineRule="auto"/>
              <w:rPr>
                <w:rStyle w:val="FontStyle43"/>
                <w:lang w:val="en-US"/>
              </w:rPr>
            </w:pPr>
            <w:r w:rsidRPr="008A74E3">
              <w:rPr>
                <w:rStyle w:val="FontStyle42"/>
                <w:lang w:val="en-US"/>
              </w:rPr>
              <w:t xml:space="preserve">10. </w:t>
            </w:r>
            <w:r>
              <w:rPr>
                <w:rStyle w:val="FontStyle42"/>
              </w:rPr>
              <w:t>Сведения</w:t>
            </w:r>
            <w:r w:rsidRPr="008A74E3"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о</w:t>
            </w:r>
            <w:r w:rsidRPr="008A74E3">
              <w:rPr>
                <w:rStyle w:val="FontStyle42"/>
                <w:lang w:val="en-US"/>
              </w:rPr>
              <w:t xml:space="preserve"> </w:t>
            </w:r>
            <w:r>
              <w:rPr>
                <w:rStyle w:val="FontStyle42"/>
              </w:rPr>
              <w:t>транспортировке</w:t>
            </w:r>
            <w:r w:rsidRPr="008A74E3">
              <w:rPr>
                <w:rStyle w:val="FontStyle43"/>
                <w:lang w:val="en-US"/>
              </w:rPr>
              <w:t xml:space="preserve">: </w:t>
            </w: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  <w:lang w:val="en-US"/>
              </w:rPr>
            </w:pPr>
          </w:p>
          <w:p w:rsidR="00F1572E" w:rsidRPr="008A74E3" w:rsidRDefault="00F1572E">
            <w:pPr>
              <w:pStyle w:val="Style25"/>
              <w:widowControl/>
              <w:spacing w:line="240" w:lineRule="auto"/>
              <w:rPr>
                <w:rStyle w:val="FontStyle43"/>
                <w:b/>
                <w:bCs/>
                <w:lang w:val="en-US"/>
              </w:rPr>
            </w:pPr>
          </w:p>
        </w:tc>
      </w:tr>
      <w:tr w:rsidR="00F1572E" w:rsidTr="00B11A12">
        <w:tc>
          <w:tcPr>
            <w:tcW w:w="15247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Default="008A74E3">
            <w:pPr>
              <w:pStyle w:val="Style25"/>
              <w:widowControl/>
              <w:spacing w:line="240" w:lineRule="auto"/>
              <w:ind w:right="12723"/>
              <w:rPr>
                <w:rStyle w:val="FontStyle42"/>
              </w:rPr>
            </w:pPr>
            <w:r>
              <w:rPr>
                <w:rStyle w:val="FontStyle42"/>
              </w:rPr>
              <w:t xml:space="preserve">11. </w:t>
            </w:r>
            <w:r>
              <w:rPr>
                <w:rStyle w:val="FontStyle42"/>
                <w:lang w:val="en-US"/>
              </w:rPr>
              <w:t>Importer</w:t>
            </w:r>
            <w:r>
              <w:rPr>
                <w:rStyle w:val="FontStyle42"/>
              </w:rPr>
              <w:t xml:space="preserve"> </w:t>
            </w:r>
            <w:r>
              <w:rPr>
                <w:rStyle w:val="FontStyle42"/>
                <w:lang w:val="en-US"/>
              </w:rPr>
              <w:t>Declaration</w:t>
            </w:r>
            <w:r>
              <w:rPr>
                <w:rStyle w:val="FontStyle42"/>
              </w:rPr>
              <w:t>:</w:t>
            </w:r>
          </w:p>
          <w:p w:rsidR="00F1572E" w:rsidRDefault="008A74E3">
            <w:pPr>
              <w:pStyle w:val="Style25"/>
              <w:widowControl/>
              <w:spacing w:line="240" w:lineRule="auto"/>
              <w:ind w:right="12723"/>
              <w:rPr>
                <w:rStyle w:val="FontStyle42"/>
              </w:rPr>
            </w:pPr>
            <w:r>
              <w:rPr>
                <w:rStyle w:val="FontStyle42"/>
              </w:rPr>
              <w:t>11. Декларация импортера:</w:t>
            </w:r>
          </w:p>
          <w:p w:rsidR="00F1572E" w:rsidRDefault="00F1572E">
            <w:pPr>
              <w:pStyle w:val="Style25"/>
              <w:widowControl/>
              <w:spacing w:line="240" w:lineRule="auto"/>
              <w:ind w:right="12723"/>
              <w:rPr>
                <w:rStyle w:val="FontStyle42"/>
              </w:rPr>
            </w:pPr>
          </w:p>
          <w:p w:rsidR="00F1572E" w:rsidRDefault="00F1572E">
            <w:pPr>
              <w:pStyle w:val="Style25"/>
              <w:widowControl/>
              <w:spacing w:line="240" w:lineRule="auto"/>
              <w:ind w:right="12723"/>
              <w:rPr>
                <w:rStyle w:val="FontStyle42"/>
              </w:rPr>
            </w:pPr>
          </w:p>
        </w:tc>
      </w:tr>
      <w:tr w:rsidR="00B11A12" w:rsidRPr="0058041B" w:rsidTr="000459A4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A12" w:rsidRDefault="00B11A12" w:rsidP="00B11A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Company, name, address, EORI (4) number and contact details of importer (specify details) Компания, название, адрес, номер EORI (4) и контактные данные импортера (укажите детали)</w:t>
            </w:r>
          </w:p>
          <w:p w:rsidR="0058041B" w:rsidRPr="0058041B" w:rsidRDefault="0058041B" w:rsidP="00B11A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Signature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Подпись</w:t>
            </w:r>
          </w:p>
          <w:p w:rsidR="00B11A12" w:rsidRPr="0058041B" w:rsidRDefault="00B11A12" w:rsidP="00B11A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Date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Дата</w:t>
            </w:r>
          </w:p>
          <w:p w:rsidR="00B11A12" w:rsidRPr="0058041B" w:rsidRDefault="00B11A12" w:rsidP="00B11A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4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Seal  (if  issued)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Печать (при наличии)</w:t>
            </w:r>
          </w:p>
          <w:p w:rsidR="00B11A12" w:rsidRPr="0058041B" w:rsidRDefault="00B11A12" w:rsidP="00B11A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B11A12" w:rsidRPr="0058041B" w:rsidTr="00EF6718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Company, name, address, EORI (4) number and contact details of representative of the importer (specify details)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Компания, название, адрес, номер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>EORI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 (4) и контактные данные представителя импортера (укажите детали)</w:t>
            </w:r>
          </w:p>
          <w:p w:rsidR="00B11A12" w:rsidRPr="0058041B" w:rsidRDefault="00B11A12" w:rsidP="00B11A12">
            <w:pPr>
              <w:pStyle w:val="Style25"/>
              <w:widowControl/>
              <w:spacing w:line="240" w:lineRule="auto"/>
              <w:rPr>
                <w:rStyle w:val="FontStyle42"/>
                <w:lang w:eastAsia="en-US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Signature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Подпись</w:t>
            </w:r>
          </w:p>
          <w:p w:rsidR="00B11A12" w:rsidRPr="0058041B" w:rsidRDefault="00B11A12" w:rsidP="00B11A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5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Date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Дата</w:t>
            </w:r>
          </w:p>
          <w:p w:rsidR="00B11A12" w:rsidRPr="0058041B" w:rsidRDefault="00B11A12" w:rsidP="00B11A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54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Seal  (if  issued)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Печать (при наличии)</w:t>
            </w:r>
          </w:p>
          <w:p w:rsidR="00B11A12" w:rsidRPr="0058041B" w:rsidRDefault="00B11A12" w:rsidP="00B11A1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B11A12" w:rsidRPr="0058041B" w:rsidTr="00B11A12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Product description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Описание продукта</w:t>
            </w:r>
          </w:p>
          <w:p w:rsidR="00B11A12" w:rsidRPr="0058041B" w:rsidRDefault="00B11A12">
            <w:pPr>
              <w:pStyle w:val="Style25"/>
              <w:widowControl/>
              <w:spacing w:line="240" w:lineRule="auto"/>
              <w:rPr>
                <w:rStyle w:val="FontStyle42"/>
                <w:lang w:eastAsia="en-US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CN code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CN код</w:t>
            </w:r>
          </w:p>
          <w:p w:rsidR="00B11A12" w:rsidRPr="0058041B" w:rsidRDefault="00B11A12">
            <w:pPr>
              <w:pStyle w:val="Style25"/>
              <w:widowControl/>
              <w:spacing w:line="240" w:lineRule="auto"/>
              <w:rPr>
                <w:rStyle w:val="FontStyle42"/>
                <w:lang w:eastAsia="en-US"/>
              </w:rPr>
            </w:pPr>
          </w:p>
        </w:tc>
        <w:tc>
          <w:tcPr>
            <w:tcW w:w="85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1A12" w:rsidRPr="0058041B" w:rsidRDefault="00B11A12">
            <w:pPr>
              <w:pStyle w:val="Style25"/>
              <w:widowControl/>
              <w:spacing w:line="240" w:lineRule="auto"/>
              <w:rPr>
                <w:rStyle w:val="FontStyle42"/>
                <w:lang w:eastAsia="en-US"/>
              </w:rPr>
            </w:pPr>
          </w:p>
        </w:tc>
        <w:tc>
          <w:tcPr>
            <w:tcW w:w="20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Net weight in kg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Масса нетто в кг</w:t>
            </w:r>
          </w:p>
          <w:p w:rsidR="00B11A12" w:rsidRPr="0058041B" w:rsidRDefault="00B11A12">
            <w:pPr>
              <w:pStyle w:val="Style25"/>
              <w:widowControl/>
              <w:spacing w:line="240" w:lineRule="auto"/>
              <w:ind w:right="527"/>
              <w:rPr>
                <w:rStyle w:val="FontStyle42"/>
                <w:lang w:eastAsia="en-US"/>
              </w:rPr>
            </w:pPr>
          </w:p>
        </w:tc>
        <w:tc>
          <w:tcPr>
            <w:tcW w:w="3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Net fishery product weight in kg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Масса нетто рыбного продукта в кг</w:t>
            </w:r>
          </w:p>
          <w:p w:rsidR="00B11A12" w:rsidRPr="0058041B" w:rsidRDefault="00B11A12">
            <w:pPr>
              <w:pStyle w:val="Style25"/>
              <w:widowControl/>
              <w:spacing w:line="240" w:lineRule="auto"/>
              <w:ind w:right="99"/>
              <w:rPr>
                <w:rStyle w:val="FontStyle42"/>
                <w:lang w:eastAsia="en-US"/>
              </w:rPr>
            </w:pPr>
          </w:p>
        </w:tc>
      </w:tr>
      <w:tr w:rsidR="00B11A12" w:rsidRPr="0058041B" w:rsidTr="00DE02CA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1A12" w:rsidRPr="0058041B" w:rsidRDefault="00B11A12" w:rsidP="00B11A12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 w:rsidRPr="0058041B">
              <w:rPr>
                <w:rStyle w:val="FontStyle42"/>
                <w:lang w:val="en-US" w:eastAsia="en-US"/>
              </w:rPr>
              <w:t>Documents under Articles 14(1), (2) of Regulation (EC) № 1005/2008</w:t>
            </w:r>
          </w:p>
          <w:p w:rsidR="00B11A12" w:rsidRPr="0058041B" w:rsidRDefault="00B11A12" w:rsidP="00B11A12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58041B">
              <w:rPr>
                <w:rStyle w:val="FontStyle42"/>
                <w:lang w:eastAsia="en-US"/>
              </w:rPr>
              <w:t>Документы по статье 14 (1), (2) Регламента (</w:t>
            </w:r>
            <w:r w:rsidRPr="0058041B">
              <w:rPr>
                <w:rStyle w:val="FontStyle42"/>
                <w:lang w:val="en-US" w:eastAsia="en-US"/>
              </w:rPr>
              <w:t>EC</w:t>
            </w:r>
            <w:r w:rsidRPr="0058041B">
              <w:rPr>
                <w:rStyle w:val="FontStyle42"/>
                <w:lang w:eastAsia="en-US"/>
              </w:rPr>
              <w:t>) № 1005/2008</w:t>
            </w:r>
          </w:p>
          <w:p w:rsidR="00B11A12" w:rsidRPr="0058041B" w:rsidRDefault="00B11A12">
            <w:pPr>
              <w:pStyle w:val="Style25"/>
              <w:widowControl/>
              <w:spacing w:line="240" w:lineRule="auto"/>
              <w:rPr>
                <w:rStyle w:val="FontStyle42"/>
                <w:lang w:eastAsia="en-US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Yes / no (as appropriate) </w:t>
            </w:r>
          </w:p>
          <w:p w:rsidR="00B11A12" w:rsidRPr="0058041B" w:rsidRDefault="00B11A12" w:rsidP="0058041B">
            <w:pPr>
              <w:widowControl/>
              <w:autoSpaceDE w:val="0"/>
              <w:autoSpaceDN w:val="0"/>
              <w:adjustRightInd w:val="0"/>
              <w:rPr>
                <w:rStyle w:val="FontStyle42"/>
                <w:rFonts w:eastAsia="Calibri"/>
                <w:color w:val="000000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Да/нет (в зависимости от обстоятельств)</w:t>
            </w:r>
          </w:p>
        </w:tc>
        <w:tc>
          <w:tcPr>
            <w:tcW w:w="631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11A12" w:rsidRPr="0058041B" w:rsidRDefault="00B11A12" w:rsidP="00B11A12">
            <w:pPr>
              <w:pStyle w:val="Style25"/>
              <w:widowControl/>
              <w:spacing w:line="240" w:lineRule="auto"/>
              <w:ind w:right="141"/>
              <w:rPr>
                <w:rStyle w:val="FontStyle42"/>
              </w:rPr>
            </w:pPr>
            <w:r w:rsidRPr="0058041B">
              <w:rPr>
                <w:rStyle w:val="FontStyle42"/>
                <w:lang w:val="en-US" w:eastAsia="en-US"/>
              </w:rPr>
              <w:t xml:space="preserve">References </w:t>
            </w:r>
          </w:p>
          <w:p w:rsidR="00B11A12" w:rsidRPr="0058041B" w:rsidRDefault="00B11A12" w:rsidP="00B11A12">
            <w:pPr>
              <w:pStyle w:val="Style25"/>
              <w:widowControl/>
              <w:spacing w:line="240" w:lineRule="auto"/>
              <w:ind w:right="141"/>
              <w:rPr>
                <w:rStyle w:val="FontStyle42"/>
              </w:rPr>
            </w:pPr>
            <w:r w:rsidRPr="0058041B">
              <w:rPr>
                <w:rStyle w:val="FontStyle42"/>
                <w:lang w:eastAsia="en-US"/>
              </w:rPr>
              <w:t>Ссылки</w:t>
            </w:r>
          </w:p>
          <w:p w:rsidR="00B11A12" w:rsidRPr="0058041B" w:rsidRDefault="00B11A12">
            <w:pPr>
              <w:pStyle w:val="Style25"/>
              <w:widowControl/>
              <w:spacing w:line="240" w:lineRule="auto"/>
              <w:ind w:right="99"/>
              <w:rPr>
                <w:rStyle w:val="FontStyle42"/>
                <w:lang w:eastAsia="en-US"/>
              </w:rPr>
            </w:pPr>
          </w:p>
        </w:tc>
      </w:tr>
      <w:tr w:rsidR="00B11A12" w:rsidRPr="0058041B" w:rsidTr="00DE02CA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Documents under Articles 14(2) of Regulation (EC) № 1005/2008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Документы по статье 14 (2) Регламента (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>EC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) № 1005/2008</w:t>
            </w:r>
          </w:p>
          <w:p w:rsidR="00B11A12" w:rsidRPr="0058041B" w:rsidRDefault="00B11A12" w:rsidP="00B11A12">
            <w:pPr>
              <w:pStyle w:val="Style25"/>
              <w:widowControl/>
              <w:spacing w:line="240" w:lineRule="auto"/>
              <w:rPr>
                <w:rStyle w:val="FontStyle42"/>
                <w:lang w:eastAsia="en-US"/>
              </w:rPr>
            </w:pPr>
          </w:p>
        </w:tc>
        <w:tc>
          <w:tcPr>
            <w:tcW w:w="2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Yes / no (as appropriate)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Да/нет (в зависимости от обстоятельств)</w:t>
            </w:r>
          </w:p>
        </w:tc>
        <w:tc>
          <w:tcPr>
            <w:tcW w:w="6318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References (processing statement document number(s)) </w:t>
            </w:r>
          </w:p>
          <w:p w:rsidR="00B11A12" w:rsidRPr="0058041B" w:rsidRDefault="00B11A12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Ссылки (номер(а) документа, подтверждающего обработку заявления)</w:t>
            </w:r>
          </w:p>
          <w:p w:rsidR="00B11A12" w:rsidRPr="0058041B" w:rsidRDefault="00B11A12" w:rsidP="00B11A12">
            <w:pPr>
              <w:pStyle w:val="Style25"/>
              <w:widowControl/>
              <w:spacing w:line="240" w:lineRule="auto"/>
              <w:ind w:right="141"/>
              <w:rPr>
                <w:rStyle w:val="FontStyle42"/>
                <w:lang w:eastAsia="en-US"/>
              </w:rPr>
            </w:pPr>
          </w:p>
        </w:tc>
      </w:tr>
      <w:tr w:rsidR="000A3BF0" w:rsidRPr="0058041B" w:rsidTr="0072678F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Member State and office of import </w:t>
            </w:r>
          </w:p>
          <w:p w:rsidR="000A3BF0" w:rsidRPr="0058041B" w:rsidRDefault="000A3BF0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Государство-член ЕС и ведомство по импорту </w:t>
            </w:r>
          </w:p>
        </w:tc>
        <w:tc>
          <w:tcPr>
            <w:tcW w:w="874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BF0" w:rsidRPr="0058041B" w:rsidRDefault="000A3BF0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0A3BF0" w:rsidRPr="0058041B" w:rsidTr="004D124E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Means of transport upon arrival (airplane, vehicle, ship, train) </w:t>
            </w:r>
          </w:p>
          <w:p w:rsidR="000A3BF0" w:rsidRP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Транспортные средства по прибытии (самолет, автомобиль, корабль, поезд) </w:t>
            </w:r>
          </w:p>
          <w:p w:rsidR="000A3BF0" w:rsidRPr="0058041B" w:rsidRDefault="000A3BF0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5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Transport document reference </w:t>
            </w:r>
          </w:p>
          <w:p w:rsidR="000A3BF0" w:rsidRP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Ссылка на транспортный документ</w:t>
            </w:r>
          </w:p>
          <w:p w:rsidR="000A3BF0" w:rsidRPr="0058041B" w:rsidRDefault="000A3BF0" w:rsidP="00B11A12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1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Estimated time of arrival (if submission under Article 12(1) of Regulation (EC) No 1005/2008) </w:t>
            </w:r>
          </w:p>
          <w:p w:rsidR="000A3BF0" w:rsidRPr="0058041B" w:rsidRDefault="000A3BF0" w:rsidP="0058041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Предполагаемое время прибытия (при подаче в соответствии со статьей 12(1) Регламента (ЕС) № 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1005/2008)</w:t>
            </w:r>
          </w:p>
        </w:tc>
      </w:tr>
      <w:tr w:rsidR="000A3BF0" w:rsidRPr="0058041B" w:rsidTr="004D124E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Customs declaration number (if issued) </w:t>
            </w:r>
          </w:p>
          <w:p w:rsidR="000A3BF0" w:rsidRP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Номер таможенной декларации (если она выдана)</w:t>
            </w:r>
          </w:p>
        </w:tc>
        <w:tc>
          <w:tcPr>
            <w:tcW w:w="45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CHED(5) number (if available) </w:t>
            </w:r>
          </w:p>
          <w:p w:rsidR="000A3BF0" w:rsidRP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Номер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CHED(5) (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при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наличии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) </w:t>
            </w:r>
          </w:p>
        </w:tc>
        <w:tc>
          <w:tcPr>
            <w:tcW w:w="421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A3BF0" w:rsidRPr="0058041B" w:rsidRDefault="000A3BF0" w:rsidP="000A3BF0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F1572E" w:rsidRPr="0058041B" w:rsidTr="00B11A12">
        <w:tc>
          <w:tcPr>
            <w:tcW w:w="4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58041B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 w:rsidRPr="0058041B">
              <w:rPr>
                <w:rStyle w:val="FontStyle42"/>
                <w:lang w:val="en-US"/>
              </w:rPr>
              <w:t>12. Import control: Authority</w:t>
            </w:r>
          </w:p>
          <w:p w:rsidR="00F1572E" w:rsidRPr="0058041B" w:rsidRDefault="008A74E3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  <w:r w:rsidRPr="0058041B">
              <w:rPr>
                <w:rStyle w:val="FontStyle42"/>
                <w:lang w:val="en-US"/>
              </w:rPr>
              <w:t xml:space="preserve">12. </w:t>
            </w:r>
            <w:r w:rsidRPr="0058041B">
              <w:rPr>
                <w:rStyle w:val="FontStyle42"/>
              </w:rPr>
              <w:t>Контроль</w:t>
            </w:r>
            <w:r w:rsidRPr="0058041B">
              <w:rPr>
                <w:rStyle w:val="FontStyle42"/>
                <w:lang w:val="en-US"/>
              </w:rPr>
              <w:t xml:space="preserve"> </w:t>
            </w:r>
            <w:r w:rsidRPr="0058041B">
              <w:rPr>
                <w:rStyle w:val="FontStyle42"/>
              </w:rPr>
              <w:t>импорта</w:t>
            </w:r>
            <w:r w:rsidRPr="0058041B">
              <w:rPr>
                <w:rStyle w:val="FontStyle42"/>
                <w:lang w:val="en-US"/>
              </w:rPr>
              <w:t xml:space="preserve">: </w:t>
            </w:r>
            <w:r w:rsidRPr="0058041B">
              <w:rPr>
                <w:rStyle w:val="FontStyle42"/>
              </w:rPr>
              <w:t>Орган</w:t>
            </w:r>
          </w:p>
          <w:p w:rsidR="00F1572E" w:rsidRPr="0058041B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  <w:p w:rsidR="00F1572E" w:rsidRPr="0058041B" w:rsidRDefault="00F1572E">
            <w:pPr>
              <w:pStyle w:val="Style25"/>
              <w:widowControl/>
              <w:spacing w:line="240" w:lineRule="auto"/>
              <w:rPr>
                <w:rStyle w:val="FontStyle42"/>
                <w:lang w:val="en-US"/>
              </w:rPr>
            </w:pPr>
          </w:p>
        </w:tc>
        <w:tc>
          <w:tcPr>
            <w:tcW w:w="23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58041B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58041B">
              <w:rPr>
                <w:rStyle w:val="FontStyle42"/>
                <w:lang w:val="en-US" w:eastAsia="en-US"/>
              </w:rPr>
              <w:t>Place</w:t>
            </w:r>
          </w:p>
          <w:p w:rsidR="00F1572E" w:rsidRPr="0058041B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58041B">
              <w:rPr>
                <w:rStyle w:val="FontStyle42"/>
                <w:lang w:eastAsia="en-US"/>
              </w:rPr>
              <w:t>Место</w:t>
            </w:r>
          </w:p>
        </w:tc>
        <w:tc>
          <w:tcPr>
            <w:tcW w:w="28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58041B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58041B">
              <w:rPr>
                <w:rStyle w:val="FontStyle42"/>
                <w:lang w:val="en-US" w:eastAsia="en-US"/>
              </w:rPr>
              <w:t>Importation</w:t>
            </w:r>
            <w:r w:rsidRPr="0058041B">
              <w:rPr>
                <w:rStyle w:val="FontStyle42"/>
                <w:lang w:eastAsia="en-US"/>
              </w:rPr>
              <w:t xml:space="preserve"> </w:t>
            </w:r>
            <w:r w:rsidRPr="0058041B">
              <w:rPr>
                <w:rStyle w:val="FontStyle42"/>
                <w:lang w:val="en-US" w:eastAsia="en-US"/>
              </w:rPr>
              <w:t>authorised</w:t>
            </w:r>
          </w:p>
          <w:p w:rsidR="00F1572E" w:rsidRPr="0058041B" w:rsidRDefault="000A3BF0">
            <w:pPr>
              <w:pStyle w:val="Style25"/>
              <w:widowControl/>
              <w:spacing w:line="240" w:lineRule="auto"/>
              <w:rPr>
                <w:rStyle w:val="FontStyle42"/>
                <w:vertAlign w:val="superscript"/>
              </w:rPr>
            </w:pPr>
            <w:r w:rsidRPr="0058041B">
              <w:rPr>
                <w:rStyle w:val="FontStyle42"/>
                <w:lang w:eastAsia="en-US"/>
              </w:rPr>
              <w:t>Ввоз разрешен (6</w:t>
            </w:r>
            <w:r w:rsidR="008A74E3" w:rsidRPr="0058041B">
              <w:rPr>
                <w:rStyle w:val="FontStyle42"/>
                <w:lang w:eastAsia="en-US"/>
              </w:rPr>
              <w:t>)</w:t>
            </w:r>
          </w:p>
        </w:tc>
        <w:tc>
          <w:tcPr>
            <w:tcW w:w="25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58041B" w:rsidRDefault="008A74E3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58041B">
              <w:rPr>
                <w:rStyle w:val="FontStyle42"/>
                <w:lang w:val="en-US" w:eastAsia="en-US"/>
              </w:rPr>
              <w:t>Importation suspended</w:t>
            </w:r>
          </w:p>
          <w:p w:rsidR="00F1572E" w:rsidRPr="0058041B" w:rsidRDefault="000A3BF0">
            <w:pPr>
              <w:pStyle w:val="Style25"/>
              <w:widowControl/>
              <w:spacing w:line="240" w:lineRule="auto"/>
              <w:rPr>
                <w:rStyle w:val="FontStyle42"/>
              </w:rPr>
            </w:pPr>
            <w:r w:rsidRPr="0058041B">
              <w:rPr>
                <w:rStyle w:val="FontStyle42"/>
                <w:lang w:eastAsia="en-US"/>
              </w:rPr>
              <w:t>Ввоз приостановлен (6</w:t>
            </w:r>
            <w:r w:rsidR="008A74E3" w:rsidRPr="0058041B">
              <w:rPr>
                <w:rStyle w:val="FontStyle42"/>
                <w:lang w:eastAsia="en-US"/>
              </w:rPr>
              <w:t>)</w:t>
            </w:r>
          </w:p>
        </w:tc>
        <w:tc>
          <w:tcPr>
            <w:tcW w:w="3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72E" w:rsidRPr="0058041B" w:rsidRDefault="008A74E3">
            <w:pPr>
              <w:pStyle w:val="Style25"/>
              <w:widowControl/>
              <w:tabs>
                <w:tab w:val="left" w:pos="3220"/>
              </w:tabs>
              <w:spacing w:line="240" w:lineRule="auto"/>
              <w:ind w:right="102"/>
              <w:rPr>
                <w:rStyle w:val="FontStyle42"/>
              </w:rPr>
            </w:pPr>
            <w:r w:rsidRPr="0058041B">
              <w:rPr>
                <w:rStyle w:val="FontStyle42"/>
                <w:lang w:val="en-US" w:eastAsia="en-US"/>
              </w:rPr>
              <w:t xml:space="preserve">Verification requested </w:t>
            </w:r>
            <w:r w:rsidRPr="0058041B">
              <w:rPr>
                <w:rStyle w:val="FontStyle42"/>
                <w:lang w:eastAsia="en-US"/>
              </w:rPr>
              <w:t xml:space="preserve">– </w:t>
            </w:r>
            <w:r w:rsidRPr="0058041B">
              <w:rPr>
                <w:rStyle w:val="FontStyle42"/>
                <w:lang w:val="en-US" w:eastAsia="en-US"/>
              </w:rPr>
              <w:t>date</w:t>
            </w:r>
          </w:p>
          <w:p w:rsidR="00F1572E" w:rsidRPr="0058041B" w:rsidRDefault="008A74E3">
            <w:pPr>
              <w:pStyle w:val="Style25"/>
              <w:widowControl/>
              <w:tabs>
                <w:tab w:val="left" w:pos="3220"/>
              </w:tabs>
              <w:spacing w:line="240" w:lineRule="auto"/>
              <w:ind w:right="102"/>
              <w:rPr>
                <w:rStyle w:val="FontStyle42"/>
              </w:rPr>
            </w:pPr>
            <w:r w:rsidRPr="0058041B">
              <w:rPr>
                <w:rStyle w:val="FontStyle42"/>
                <w:lang w:eastAsia="en-US"/>
              </w:rPr>
              <w:t>Запрос о подтверждении - дата</w:t>
            </w: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 xml:space="preserve">13. Refusal of catch certificate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13. Отказ в выдаче сертификата на вылов</w:t>
            </w:r>
          </w:p>
          <w:p w:rsidR="00850B0B" w:rsidRPr="0058041B" w:rsidRDefault="00850B0B">
            <w:pPr>
              <w:pStyle w:val="Style25"/>
              <w:widowControl/>
              <w:spacing w:line="240" w:lineRule="auto"/>
              <w:rPr>
                <w:rStyle w:val="FontStyle42"/>
                <w:lang w:val="en-US" w:eastAsia="en-US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Catch certificate refused on the basis of the following provisions of Regulation (EC) No 1005/2008: </w:t>
            </w:r>
          </w:p>
          <w:p w:rsidR="00850B0B" w:rsidRPr="0058041B" w:rsidRDefault="00850B0B" w:rsidP="0058041B">
            <w:pPr>
              <w:widowControl/>
              <w:autoSpaceDE w:val="0"/>
              <w:autoSpaceDN w:val="0"/>
              <w:adjustRightInd w:val="0"/>
              <w:rPr>
                <w:rStyle w:val="FontStyle42"/>
                <w:rFonts w:eastAsia="Calibri"/>
                <w:color w:val="000000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В выдаче сертификата на вылов отказано на основании следующих положений Регламента (ЕС) № 1005/2008: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(6)</w:t>
            </w:r>
          </w:p>
          <w:p w:rsidR="00850B0B" w:rsidRPr="0058041B" w:rsidRDefault="00850B0B">
            <w:pPr>
              <w:pStyle w:val="Style25"/>
              <w:widowControl/>
              <w:tabs>
                <w:tab w:val="left" w:pos="3220"/>
              </w:tabs>
              <w:spacing w:line="240" w:lineRule="auto"/>
              <w:ind w:right="102"/>
              <w:rPr>
                <w:rStyle w:val="FontStyle42"/>
                <w:lang w:val="en-US" w:eastAsia="en-US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18(1), point (a)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18(1),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(a)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18(1), point (b)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18(1),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(b)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18(1), point (c)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18(1),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(c)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18(1), point (d)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18(1),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(d)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18(1), point (e)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18(1),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(e)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18(1), point (f)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18(1),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(f)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18(1), point (g)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18(1),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(g)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18(2), point (a)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18(2),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(a)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18(2), point (b)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18(2),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(b)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18(2), point (c)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18(2),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(c) 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850B0B" w:rsidRPr="0058041B" w:rsidTr="0058041B">
        <w:tc>
          <w:tcPr>
            <w:tcW w:w="65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2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Article 18(2), point (d) </w:t>
            </w:r>
          </w:p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Статья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18(2), </w:t>
            </w:r>
            <w:r w:rsidRPr="0058041B">
              <w:rPr>
                <w:rFonts w:eastAsia="Calibri"/>
                <w:b/>
                <w:bCs/>
                <w:color w:val="000000"/>
                <w:sz w:val="16"/>
                <w:szCs w:val="16"/>
                <w:lang w:eastAsia="zh-CN"/>
              </w:rPr>
              <w:t>пункт</w:t>
            </w:r>
            <w:r w:rsidR="0058041B"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(d)</w:t>
            </w:r>
          </w:p>
        </w:tc>
        <w:tc>
          <w:tcPr>
            <w:tcW w:w="44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B0B" w:rsidRPr="0058041B" w:rsidRDefault="00850B0B" w:rsidP="00850B0B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</w:tr>
    </w:tbl>
    <w:p w:rsidR="00F1572E" w:rsidRPr="0058041B" w:rsidRDefault="00F1572E">
      <w:pPr>
        <w:rPr>
          <w:lang w:val="en-US"/>
        </w:rPr>
      </w:pPr>
    </w:p>
    <w:p w:rsidR="00850B0B" w:rsidRPr="0058041B" w:rsidRDefault="00850B0B">
      <w:pPr>
        <w:widowControl/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color w:val="000000"/>
          <w:sz w:val="16"/>
          <w:szCs w:val="16"/>
          <w:lang w:val="en-US" w:eastAsia="zh-CN"/>
        </w:rPr>
        <w:t>(1) – Code to be used in accordance with international standard statistical classification of fishing gear.</w:t>
      </w:r>
    </w:p>
    <w:p w:rsidR="00850B0B" w:rsidRPr="0058041B" w:rsidRDefault="00850B0B">
      <w:pPr>
        <w:widowControl/>
        <w:autoSpaceDE w:val="0"/>
        <w:autoSpaceDN w:val="0"/>
        <w:adjustRightInd w:val="0"/>
        <w:rPr>
          <w:rFonts w:eastAsia="Calibri"/>
          <w:i/>
          <w:iCs/>
          <w:color w:val="000000"/>
          <w:sz w:val="16"/>
          <w:szCs w:val="16"/>
          <w:lang w:eastAsia="zh-CN"/>
        </w:rPr>
      </w:pP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Код, используемый в соответствии с Международной стандартной статистической классификацией орудий лова.</w:t>
      </w:r>
    </w:p>
    <w:p w:rsidR="0058041B" w:rsidRDefault="00850B0B">
      <w:pPr>
        <w:widowControl/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color w:val="000000"/>
          <w:sz w:val="16"/>
          <w:szCs w:val="16"/>
          <w:lang w:val="en-US" w:eastAsia="zh-CN"/>
        </w:rPr>
        <w:t xml:space="preserve">(2) – Catch area: </w:t>
      </w:r>
    </w:p>
    <w:p w:rsidR="0058041B" w:rsidRDefault="00850B0B" w:rsidP="0058041B">
      <w:pPr>
        <w:widowControl/>
        <w:autoSpaceDE w:val="0"/>
        <w:autoSpaceDN w:val="0"/>
        <w:adjustRightInd w:val="0"/>
        <w:ind w:firstLine="708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color w:val="000000"/>
          <w:sz w:val="16"/>
          <w:szCs w:val="16"/>
          <w:lang w:val="en-US" w:eastAsia="zh-CN"/>
        </w:rPr>
        <w:t xml:space="preserve">FAO area(s); </w:t>
      </w:r>
    </w:p>
    <w:p w:rsidR="00642100" w:rsidRDefault="00850B0B" w:rsidP="0058041B">
      <w:pPr>
        <w:widowControl/>
        <w:autoSpaceDE w:val="0"/>
        <w:autoSpaceDN w:val="0"/>
        <w:adjustRightInd w:val="0"/>
        <w:ind w:firstLine="708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color w:val="000000"/>
          <w:sz w:val="16"/>
          <w:szCs w:val="16"/>
          <w:lang w:val="en-US" w:eastAsia="zh-CN"/>
        </w:rPr>
        <w:t xml:space="preserve">exclusive economic zone(s) and/or high seas; and </w:t>
      </w:r>
    </w:p>
    <w:p w:rsidR="00642100" w:rsidRDefault="00850B0B" w:rsidP="00642100">
      <w:pPr>
        <w:widowControl/>
        <w:autoSpaceDE w:val="0"/>
        <w:autoSpaceDN w:val="0"/>
        <w:adjustRightInd w:val="0"/>
        <w:ind w:firstLine="708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color w:val="000000"/>
          <w:sz w:val="16"/>
          <w:szCs w:val="16"/>
          <w:lang w:val="en-US" w:eastAsia="zh-CN"/>
        </w:rPr>
        <w:t>Relevant regional fisheries management convention area(s)</w:t>
      </w:r>
    </w:p>
    <w:p w:rsidR="00642100" w:rsidRPr="00642100" w:rsidRDefault="00850B0B" w:rsidP="00642100">
      <w:pPr>
        <w:widowControl/>
        <w:autoSpaceDE w:val="0"/>
        <w:autoSpaceDN w:val="0"/>
        <w:adjustRightInd w:val="0"/>
        <w:ind w:firstLine="708"/>
        <w:rPr>
          <w:rFonts w:eastAsia="Calibri"/>
          <w:color w:val="000000"/>
          <w:sz w:val="16"/>
          <w:szCs w:val="16"/>
          <w:lang w:eastAsia="zh-CN"/>
        </w:rPr>
      </w:pPr>
      <w:r w:rsidRPr="0058041B">
        <w:rPr>
          <w:rFonts w:eastAsia="Calibri"/>
          <w:color w:val="000000"/>
          <w:sz w:val="16"/>
          <w:szCs w:val="16"/>
          <w:lang w:eastAsia="zh-CN"/>
        </w:rPr>
        <w:t>–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 xml:space="preserve"> Район промысла:</w:t>
      </w:r>
    </w:p>
    <w:p w:rsidR="00642100" w:rsidRDefault="00850B0B" w:rsidP="00642100">
      <w:pPr>
        <w:widowControl/>
        <w:autoSpaceDE w:val="0"/>
        <w:autoSpaceDN w:val="0"/>
        <w:adjustRightInd w:val="0"/>
        <w:ind w:firstLine="708"/>
        <w:rPr>
          <w:rFonts w:eastAsia="Calibri"/>
          <w:i/>
          <w:iCs/>
          <w:color w:val="000000"/>
          <w:sz w:val="16"/>
          <w:szCs w:val="16"/>
          <w:lang w:eastAsia="zh-CN"/>
        </w:rPr>
      </w:pP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– Зона ФАО;</w:t>
      </w:r>
    </w:p>
    <w:p w:rsidR="00642100" w:rsidRDefault="00850B0B" w:rsidP="00642100">
      <w:pPr>
        <w:widowControl/>
        <w:autoSpaceDE w:val="0"/>
        <w:autoSpaceDN w:val="0"/>
        <w:adjustRightInd w:val="0"/>
        <w:ind w:firstLine="708"/>
        <w:rPr>
          <w:rFonts w:eastAsia="Calibri"/>
          <w:i/>
          <w:iCs/>
          <w:color w:val="000000"/>
          <w:sz w:val="16"/>
          <w:szCs w:val="16"/>
          <w:lang w:eastAsia="zh-CN"/>
        </w:rPr>
      </w:pP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 xml:space="preserve">– исключительная(ые) экономическая(ые) зона(ы) и/или открытое море; </w:t>
      </w:r>
    </w:p>
    <w:p w:rsidR="00850B0B" w:rsidRPr="00642100" w:rsidRDefault="00850B0B" w:rsidP="00642100">
      <w:pPr>
        <w:widowControl/>
        <w:autoSpaceDE w:val="0"/>
        <w:autoSpaceDN w:val="0"/>
        <w:adjustRightInd w:val="0"/>
        <w:ind w:firstLine="708"/>
        <w:rPr>
          <w:rFonts w:eastAsia="Calibri"/>
          <w:color w:val="000000"/>
          <w:sz w:val="16"/>
          <w:szCs w:val="16"/>
          <w:lang w:val="en-US" w:eastAsia="zh-CN"/>
        </w:rPr>
      </w:pP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–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соответствующий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>(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е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)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район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 (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районы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)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региональной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конвенции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по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управлению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рыболовством</w:t>
      </w:r>
      <w:r w:rsidRPr="00642100">
        <w:rPr>
          <w:rFonts w:eastAsia="Calibri"/>
          <w:i/>
          <w:iCs/>
          <w:color w:val="000000"/>
          <w:sz w:val="16"/>
          <w:szCs w:val="16"/>
          <w:lang w:val="en-US" w:eastAsia="zh-CN"/>
        </w:rPr>
        <w:t>.</w:t>
      </w:r>
    </w:p>
    <w:p w:rsidR="00642100" w:rsidRDefault="00850B0B">
      <w:pPr>
        <w:widowControl/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color w:val="000000"/>
          <w:sz w:val="16"/>
          <w:szCs w:val="16"/>
          <w:lang w:val="en-US" w:eastAsia="zh-CN"/>
        </w:rPr>
        <w:t>(3) – To be filled in only if verified in the con</w:t>
      </w:r>
      <w:r w:rsidR="00642100">
        <w:rPr>
          <w:rFonts w:eastAsia="Calibri"/>
          <w:color w:val="000000"/>
          <w:sz w:val="16"/>
          <w:szCs w:val="16"/>
          <w:lang w:val="en-US" w:eastAsia="zh-CN"/>
        </w:rPr>
        <w:t>text of an official inspection.</w:t>
      </w:r>
    </w:p>
    <w:p w:rsidR="00850B0B" w:rsidRPr="00642100" w:rsidRDefault="00850B0B" w:rsidP="00642100">
      <w:pPr>
        <w:widowControl/>
        <w:autoSpaceDE w:val="0"/>
        <w:autoSpaceDN w:val="0"/>
        <w:adjustRightInd w:val="0"/>
        <w:ind w:firstLine="708"/>
        <w:rPr>
          <w:rFonts w:eastAsia="Calibri"/>
          <w:color w:val="000000"/>
          <w:sz w:val="16"/>
          <w:szCs w:val="16"/>
          <w:lang w:eastAsia="zh-CN"/>
        </w:rPr>
      </w:pP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Заполняется только при проверке в рамках официальной инспекции.</w:t>
      </w:r>
    </w:p>
    <w:p w:rsidR="00642100" w:rsidRDefault="00850B0B">
      <w:pPr>
        <w:widowControl/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color w:val="000000"/>
          <w:sz w:val="16"/>
          <w:szCs w:val="16"/>
          <w:lang w:val="en-US" w:eastAsia="zh-CN"/>
        </w:rPr>
        <w:t xml:space="preserve">(4) </w:t>
      </w:r>
      <w:r w:rsidR="00642100">
        <w:rPr>
          <w:rFonts w:eastAsia="Calibri"/>
          <w:color w:val="000000"/>
          <w:sz w:val="16"/>
          <w:szCs w:val="16"/>
          <w:lang w:val="en-US" w:eastAsia="zh-CN"/>
        </w:rPr>
        <w:tab/>
      </w:r>
      <w:r w:rsidRPr="0058041B">
        <w:rPr>
          <w:rFonts w:eastAsia="Calibri"/>
          <w:color w:val="000000"/>
          <w:sz w:val="16"/>
          <w:szCs w:val="16"/>
          <w:lang w:val="en-US" w:eastAsia="zh-CN"/>
        </w:rPr>
        <w:t>Economic Operators Registration and Identific</w:t>
      </w:r>
      <w:r w:rsidR="00642100">
        <w:rPr>
          <w:rFonts w:eastAsia="Calibri"/>
          <w:color w:val="000000"/>
          <w:sz w:val="16"/>
          <w:szCs w:val="16"/>
          <w:lang w:val="en-US" w:eastAsia="zh-CN"/>
        </w:rPr>
        <w:t>ation.</w:t>
      </w:r>
    </w:p>
    <w:p w:rsidR="00850B0B" w:rsidRPr="00642100" w:rsidRDefault="00850B0B" w:rsidP="00642100">
      <w:pPr>
        <w:widowControl/>
        <w:autoSpaceDE w:val="0"/>
        <w:autoSpaceDN w:val="0"/>
        <w:adjustRightInd w:val="0"/>
        <w:ind w:firstLine="426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уникальный номер, обязательный для компаний, осуществляющих экспорт, импорт или транзит товаров через таможенную территорию ЕС.</w:t>
      </w:r>
    </w:p>
    <w:p w:rsidR="00850B0B" w:rsidRPr="0058041B" w:rsidRDefault="00850B0B">
      <w:pPr>
        <w:widowControl/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zh-CN"/>
        </w:rPr>
      </w:pPr>
      <w:r w:rsidRPr="0058041B">
        <w:rPr>
          <w:rFonts w:eastAsia="Calibri"/>
          <w:color w:val="000000"/>
          <w:sz w:val="16"/>
          <w:szCs w:val="16"/>
          <w:lang w:eastAsia="zh-CN"/>
        </w:rPr>
        <w:t xml:space="preserve">(5) </w:t>
      </w:r>
      <w:r w:rsidR="00642100">
        <w:rPr>
          <w:rFonts w:eastAsia="Calibri"/>
          <w:color w:val="000000"/>
          <w:sz w:val="16"/>
          <w:szCs w:val="16"/>
          <w:lang w:eastAsia="zh-CN"/>
        </w:rPr>
        <w:tab/>
      </w:r>
      <w:r w:rsidRPr="0058041B">
        <w:rPr>
          <w:rFonts w:eastAsia="Calibri"/>
          <w:color w:val="000000"/>
          <w:sz w:val="16"/>
          <w:szCs w:val="16"/>
          <w:lang w:eastAsia="zh-CN"/>
        </w:rPr>
        <w:t>Common Health Entry Document.</w:t>
      </w:r>
    </w:p>
    <w:p w:rsidR="00850B0B" w:rsidRPr="0058041B" w:rsidRDefault="00850B0B" w:rsidP="00642100">
      <w:pPr>
        <w:widowControl/>
        <w:autoSpaceDE w:val="0"/>
        <w:autoSpaceDN w:val="0"/>
        <w:adjustRightInd w:val="0"/>
        <w:ind w:firstLine="426"/>
        <w:rPr>
          <w:rFonts w:eastAsia="Calibri"/>
          <w:i/>
          <w:iCs/>
          <w:color w:val="000000"/>
          <w:sz w:val="16"/>
          <w:szCs w:val="16"/>
          <w:lang w:eastAsia="zh-CN"/>
        </w:rPr>
      </w:pP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единый ветеринарный/фитосанитарный въездной документ.</w:t>
      </w:r>
    </w:p>
    <w:p w:rsidR="00850B0B" w:rsidRPr="0058041B" w:rsidRDefault="00850B0B">
      <w:pPr>
        <w:widowControl/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val="en-US" w:eastAsia="zh-CN"/>
        </w:rPr>
      </w:pPr>
      <w:r w:rsidRPr="0058041B">
        <w:rPr>
          <w:rFonts w:eastAsia="Calibri"/>
          <w:color w:val="000000"/>
          <w:sz w:val="16"/>
          <w:szCs w:val="16"/>
          <w:lang w:val="en-US" w:eastAsia="zh-CN"/>
        </w:rPr>
        <w:t xml:space="preserve">(6) </w:t>
      </w:r>
      <w:r w:rsidR="00642100">
        <w:rPr>
          <w:rFonts w:eastAsia="Calibri"/>
          <w:color w:val="000000"/>
          <w:sz w:val="16"/>
          <w:szCs w:val="16"/>
          <w:lang w:val="en-US" w:eastAsia="zh-CN"/>
        </w:rPr>
        <w:tab/>
      </w:r>
      <w:r w:rsidRPr="0058041B">
        <w:rPr>
          <w:rFonts w:eastAsia="Calibri"/>
          <w:color w:val="000000"/>
          <w:sz w:val="16"/>
          <w:szCs w:val="16"/>
          <w:lang w:val="en-US" w:eastAsia="zh-CN"/>
        </w:rPr>
        <w:t>Tick as appropriate.</w:t>
      </w:r>
    </w:p>
    <w:p w:rsidR="00850B0B" w:rsidRPr="0058041B" w:rsidRDefault="00850B0B" w:rsidP="00642100">
      <w:pPr>
        <w:widowControl/>
        <w:autoSpaceDE w:val="0"/>
        <w:autoSpaceDN w:val="0"/>
        <w:adjustRightInd w:val="0"/>
        <w:ind w:firstLine="426"/>
        <w:rPr>
          <w:rFonts w:eastAsia="Calibri"/>
          <w:i/>
          <w:iCs/>
          <w:color w:val="000000"/>
          <w:sz w:val="16"/>
          <w:szCs w:val="16"/>
          <w:lang w:val="en-US" w:eastAsia="zh-CN"/>
        </w:rPr>
      </w:pPr>
      <w:bookmarkStart w:id="0" w:name="_GoBack"/>
      <w:bookmarkEnd w:id="0"/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отметьте</w:t>
      </w:r>
      <w:r w:rsidRPr="0058041B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,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если</w:t>
      </w:r>
      <w:r w:rsidRPr="0058041B">
        <w:rPr>
          <w:rFonts w:eastAsia="Calibri"/>
          <w:i/>
          <w:iCs/>
          <w:color w:val="000000"/>
          <w:sz w:val="16"/>
          <w:szCs w:val="16"/>
          <w:lang w:val="en-US" w:eastAsia="zh-CN"/>
        </w:rPr>
        <w:t xml:space="preserve"> </w:t>
      </w:r>
      <w:r w:rsidRPr="0058041B">
        <w:rPr>
          <w:rFonts w:eastAsia="Calibri"/>
          <w:i/>
          <w:iCs/>
          <w:color w:val="000000"/>
          <w:sz w:val="16"/>
          <w:szCs w:val="16"/>
          <w:lang w:eastAsia="zh-CN"/>
        </w:rPr>
        <w:t>применимо</w:t>
      </w:r>
    </w:p>
    <w:tbl>
      <w:tblPr>
        <w:tblpPr w:leftFromText="180" w:rightFromText="180" w:vertAnchor="text" w:horzAnchor="margin" w:tblpX="216" w:tblpY="195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2622"/>
        <w:gridCol w:w="71"/>
        <w:gridCol w:w="2693"/>
        <w:gridCol w:w="2268"/>
      </w:tblGrid>
      <w:tr w:rsidR="00F1572E">
        <w:trPr>
          <w:cantSplit/>
          <w:trHeight w:val="169"/>
        </w:trPr>
        <w:tc>
          <w:tcPr>
            <w:tcW w:w="14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50B0B" w:rsidRDefault="008A74E3">
            <w:pPr>
              <w:pStyle w:val="NormalCentered"/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TRANSPORT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DETAILS</w:t>
            </w:r>
            <w:r w:rsidRPr="00850B0B">
              <w:rPr>
                <w:b/>
                <w:bCs/>
                <w:lang w:val="ru-RU"/>
              </w:rPr>
              <w:t xml:space="preserve"> (1)</w:t>
            </w:r>
          </w:p>
          <w:p w:rsidR="00F1572E" w:rsidRPr="00850B0B" w:rsidRDefault="008A74E3">
            <w:pPr>
              <w:pStyle w:val="NormalCentered"/>
              <w:spacing w:after="0" w:line="24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 ТРАНСПОРТИРОВКЕ</w:t>
            </w:r>
          </w:p>
          <w:p w:rsidR="00F1572E" w:rsidRPr="00850B0B" w:rsidRDefault="00F1572E">
            <w:pPr>
              <w:pStyle w:val="NormalCentered"/>
              <w:spacing w:before="0" w:after="0" w:line="240" w:lineRule="auto"/>
              <w:rPr>
                <w:lang w:val="ru-RU"/>
              </w:rPr>
            </w:pPr>
          </w:p>
        </w:tc>
      </w:tr>
      <w:tr w:rsidR="00F1572E" w:rsidRPr="00B11A12">
        <w:trPr>
          <w:cantSplit/>
          <w:trHeight w:val="70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Country of exportation 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22"/>
                <w:szCs w:val="18"/>
                <w:lang w:val="en-US"/>
              </w:rPr>
              <w:t>Russia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экспорта</w:t>
            </w:r>
          </w:p>
          <w:p w:rsidR="00F1572E" w:rsidRPr="008A74E3" w:rsidRDefault="008A74E3">
            <w:pPr>
              <w:rPr>
                <w:bCs/>
                <w:color w:val="000000"/>
                <w:sz w:val="22"/>
                <w:szCs w:val="18"/>
                <w:lang w:val="en-US"/>
              </w:rPr>
            </w:pPr>
            <w:r>
              <w:rPr>
                <w:bCs/>
                <w:color w:val="000000"/>
                <w:sz w:val="22"/>
                <w:szCs w:val="18"/>
              </w:rPr>
              <w:t>Россия</w:t>
            </w:r>
          </w:p>
          <w:p w:rsidR="00F1572E" w:rsidRPr="008A74E3" w:rsidRDefault="00F1572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Port/airport/other point of departure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Порт/аэропорт/иной пункт отправления</w:t>
            </w:r>
          </w:p>
          <w:p w:rsidR="00F1572E" w:rsidRDefault="00F1572E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Exporter Signature</w:t>
            </w:r>
          </w:p>
          <w:p w:rsidR="00F1572E" w:rsidRDefault="008A7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Подпись экспортера </w:t>
            </w:r>
          </w:p>
          <w:p w:rsidR="00F1572E" w:rsidRDefault="008A74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A74E3" w:rsidRDefault="008A74E3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A74E3">
              <w:rPr>
                <w:b/>
                <w:bCs/>
                <w:sz w:val="18"/>
                <w:szCs w:val="18"/>
                <w:lang w:val="en-US"/>
              </w:rPr>
              <w:t>3. Point of destination</w:t>
            </w:r>
          </w:p>
          <w:p w:rsidR="00F1572E" w:rsidRPr="008A74E3" w:rsidRDefault="008A74E3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A74E3">
              <w:rPr>
                <w:b/>
                <w:bCs/>
                <w:sz w:val="18"/>
                <w:szCs w:val="18"/>
                <w:lang w:val="en-US"/>
              </w:rPr>
              <w:t xml:space="preserve">3. </w:t>
            </w:r>
            <w:r>
              <w:rPr>
                <w:b/>
                <w:bCs/>
                <w:sz w:val="18"/>
                <w:szCs w:val="18"/>
              </w:rPr>
              <w:t>Пункт</w:t>
            </w:r>
            <w:r w:rsidRPr="008A74E3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назначения</w:t>
            </w:r>
          </w:p>
        </w:tc>
      </w:tr>
      <w:tr w:rsidR="00F1572E">
        <w:trPr>
          <w:cantSplit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Vessel name and flag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Название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флаг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судна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Flight number/airway bill number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рейса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  <w:szCs w:val="18"/>
              </w:rPr>
              <w:t>номер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авиационной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накладной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F1572E" w:rsidRPr="008A74E3" w:rsidRDefault="00F1572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Truck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nationality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and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registration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number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Национальная принадлежность и регистрационный номер автотранспорта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Railway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bill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number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 железнодорожной накладной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>Freight bill number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грузовой</w:t>
            </w: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накладной</w:t>
            </w:r>
          </w:p>
          <w:p w:rsidR="00F1572E" w:rsidRPr="008A74E3" w:rsidRDefault="00F1572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A74E3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Other transport document (e.g. bill of lading, CMR(2) air waybill): 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Прочая транспортная документация (например: коносамент, СМР (2), авианакладная)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Container number(s): 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list attached</w:t>
            </w:r>
          </w:p>
          <w:p w:rsidR="00F1572E" w:rsidRPr="008A74E3" w:rsidRDefault="008A74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color w:val="000000"/>
                <w:sz w:val="18"/>
                <w:szCs w:val="18"/>
              </w:rPr>
              <w:t>контейнера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sz w:val="18"/>
                <w:szCs w:val="18"/>
              </w:rPr>
              <w:t>ов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):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прилагаемый список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Name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Название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Address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Адрес</w:t>
            </w:r>
          </w:p>
          <w:p w:rsidR="00F1572E" w:rsidRDefault="00F157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Signature</w:t>
            </w:r>
          </w:p>
          <w:p w:rsidR="00F1572E" w:rsidRDefault="008A74E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Подпись</w:t>
            </w:r>
          </w:p>
        </w:tc>
      </w:tr>
    </w:tbl>
    <w:p w:rsidR="00F1572E" w:rsidRDefault="00F1572E"/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>(1) – In the case of use of multiple modes of transport or multiple shipments, theinformation related to the transport has to be provided for each mode        of transport used for each shipment.</w:t>
      </w:r>
    </w:p>
    <w:p w:rsidR="00F1572E" w:rsidRDefault="008A74E3">
      <w:pPr>
        <w:rPr>
          <w:bCs/>
          <w:i/>
          <w:sz w:val="16"/>
          <w:szCs w:val="16"/>
        </w:rPr>
      </w:pPr>
      <w:r w:rsidRPr="008A74E3">
        <w:rPr>
          <w:sz w:val="16"/>
          <w:szCs w:val="16"/>
          <w:lang w:val="en-US"/>
        </w:rPr>
        <w:t xml:space="preserve">        </w:t>
      </w:r>
      <w:r>
        <w:rPr>
          <w:i/>
          <w:iCs/>
          <w:sz w:val="16"/>
          <w:szCs w:val="16"/>
        </w:rPr>
        <w:t>В случае использования нескольких видов транспорта или нескольких отправлений информация, относящаяся к транспортировке, должна быть предоставлена для каждого вида транспорта, используемого для каждой отправки.</w:t>
      </w:r>
    </w:p>
    <w:p w:rsidR="00F1572E" w:rsidRPr="008A74E3" w:rsidRDefault="008A74E3">
      <w:pPr>
        <w:rPr>
          <w:sz w:val="16"/>
          <w:szCs w:val="16"/>
          <w:lang w:val="en-US"/>
        </w:rPr>
      </w:pPr>
      <w:r w:rsidRPr="008A74E3">
        <w:rPr>
          <w:sz w:val="16"/>
          <w:szCs w:val="16"/>
          <w:lang w:val="en-US"/>
        </w:rPr>
        <w:t>(2) – Contract for the International Carriage of Coods by Road.</w:t>
      </w:r>
    </w:p>
    <w:p w:rsidR="00F1572E" w:rsidRDefault="008A74E3">
      <w:pPr>
        <w:rPr>
          <w:bCs/>
          <w:i/>
          <w:sz w:val="16"/>
          <w:szCs w:val="16"/>
        </w:rPr>
      </w:pPr>
      <w:r w:rsidRPr="008A74E3">
        <w:rPr>
          <w:sz w:val="16"/>
          <w:szCs w:val="16"/>
          <w:lang w:val="en-US"/>
        </w:rPr>
        <w:t xml:space="preserve">         </w:t>
      </w:r>
      <w:r>
        <w:rPr>
          <w:i/>
          <w:iCs/>
          <w:sz w:val="16"/>
          <w:szCs w:val="16"/>
        </w:rPr>
        <w:t>Договор международной автомобильной перевозки пищевых продуктов.</w:t>
      </w:r>
    </w:p>
    <w:sectPr w:rsidR="00F1572E">
      <w:pgSz w:w="16838" w:h="11906" w:orient="landscape"/>
      <w:pgMar w:top="141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2E" w:rsidRDefault="008A74E3">
      <w:r>
        <w:separator/>
      </w:r>
    </w:p>
  </w:endnote>
  <w:endnote w:type="continuationSeparator" w:id="0">
    <w:p w:rsidR="00F1572E" w:rsidRDefault="008A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2E" w:rsidRDefault="008A74E3">
      <w:r>
        <w:separator/>
      </w:r>
    </w:p>
  </w:footnote>
  <w:footnote w:type="continuationSeparator" w:id="0">
    <w:p w:rsidR="00F1572E" w:rsidRDefault="008A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6A35"/>
    <w:multiLevelType w:val="hybridMultilevel"/>
    <w:tmpl w:val="6DC6DBEA"/>
    <w:lvl w:ilvl="0" w:tplc="44D04036">
      <w:start w:val="10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 w:tplc="AE86D580">
      <w:start w:val="1"/>
      <w:numFmt w:val="lowerLetter"/>
      <w:lvlText w:val="%2."/>
      <w:lvlJc w:val="left"/>
      <w:pPr>
        <w:ind w:left="1440" w:hanging="360"/>
      </w:pPr>
    </w:lvl>
    <w:lvl w:ilvl="2" w:tplc="08F0212C">
      <w:start w:val="1"/>
      <w:numFmt w:val="lowerRoman"/>
      <w:lvlText w:val="%3."/>
      <w:lvlJc w:val="right"/>
      <w:pPr>
        <w:ind w:left="2160" w:hanging="180"/>
      </w:pPr>
    </w:lvl>
    <w:lvl w:ilvl="3" w:tplc="E73A315E">
      <w:start w:val="1"/>
      <w:numFmt w:val="decimal"/>
      <w:lvlText w:val="%4."/>
      <w:lvlJc w:val="left"/>
      <w:pPr>
        <w:ind w:left="2880" w:hanging="360"/>
      </w:pPr>
    </w:lvl>
    <w:lvl w:ilvl="4" w:tplc="444ECBA8">
      <w:start w:val="1"/>
      <w:numFmt w:val="lowerLetter"/>
      <w:lvlText w:val="%5."/>
      <w:lvlJc w:val="left"/>
      <w:pPr>
        <w:ind w:left="3600" w:hanging="360"/>
      </w:pPr>
    </w:lvl>
    <w:lvl w:ilvl="5" w:tplc="85824DA6">
      <w:start w:val="1"/>
      <w:numFmt w:val="lowerRoman"/>
      <w:lvlText w:val="%6."/>
      <w:lvlJc w:val="right"/>
      <w:pPr>
        <w:ind w:left="4320" w:hanging="180"/>
      </w:pPr>
    </w:lvl>
    <w:lvl w:ilvl="6" w:tplc="498E57C2">
      <w:start w:val="1"/>
      <w:numFmt w:val="decimal"/>
      <w:lvlText w:val="%7."/>
      <w:lvlJc w:val="left"/>
      <w:pPr>
        <w:ind w:left="5040" w:hanging="360"/>
      </w:pPr>
    </w:lvl>
    <w:lvl w:ilvl="7" w:tplc="FFA62BF8">
      <w:start w:val="1"/>
      <w:numFmt w:val="lowerLetter"/>
      <w:lvlText w:val="%8."/>
      <w:lvlJc w:val="left"/>
      <w:pPr>
        <w:ind w:left="5760" w:hanging="360"/>
      </w:pPr>
    </w:lvl>
    <w:lvl w:ilvl="8" w:tplc="2834A1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4210"/>
    <w:multiLevelType w:val="hybridMultilevel"/>
    <w:tmpl w:val="43BCE094"/>
    <w:lvl w:ilvl="0" w:tplc="3A403274">
      <w:start w:val="1"/>
      <w:numFmt w:val="decimal"/>
      <w:lvlText w:val="%1)"/>
      <w:lvlJc w:val="left"/>
      <w:pPr>
        <w:ind w:left="720" w:hanging="360"/>
      </w:pPr>
    </w:lvl>
    <w:lvl w:ilvl="1" w:tplc="DE027B60">
      <w:start w:val="1"/>
      <w:numFmt w:val="lowerLetter"/>
      <w:lvlText w:val="%2."/>
      <w:lvlJc w:val="left"/>
      <w:pPr>
        <w:ind w:left="1440" w:hanging="360"/>
      </w:pPr>
    </w:lvl>
    <w:lvl w:ilvl="2" w:tplc="7D2EC12A">
      <w:start w:val="1"/>
      <w:numFmt w:val="lowerRoman"/>
      <w:lvlText w:val="%3."/>
      <w:lvlJc w:val="right"/>
      <w:pPr>
        <w:ind w:left="2160" w:hanging="180"/>
      </w:pPr>
    </w:lvl>
    <w:lvl w:ilvl="3" w:tplc="E796EFEC">
      <w:start w:val="1"/>
      <w:numFmt w:val="decimal"/>
      <w:lvlText w:val="%4."/>
      <w:lvlJc w:val="left"/>
      <w:pPr>
        <w:ind w:left="2880" w:hanging="360"/>
      </w:pPr>
    </w:lvl>
    <w:lvl w:ilvl="4" w:tplc="D6F65D4A">
      <w:start w:val="1"/>
      <w:numFmt w:val="lowerLetter"/>
      <w:lvlText w:val="%5."/>
      <w:lvlJc w:val="left"/>
      <w:pPr>
        <w:ind w:left="3600" w:hanging="360"/>
      </w:pPr>
    </w:lvl>
    <w:lvl w:ilvl="5" w:tplc="6164D184">
      <w:start w:val="1"/>
      <w:numFmt w:val="lowerRoman"/>
      <w:lvlText w:val="%6."/>
      <w:lvlJc w:val="right"/>
      <w:pPr>
        <w:ind w:left="4320" w:hanging="180"/>
      </w:pPr>
    </w:lvl>
    <w:lvl w:ilvl="6" w:tplc="3F68D2DE">
      <w:start w:val="1"/>
      <w:numFmt w:val="decimal"/>
      <w:lvlText w:val="%7."/>
      <w:lvlJc w:val="left"/>
      <w:pPr>
        <w:ind w:left="5040" w:hanging="360"/>
      </w:pPr>
    </w:lvl>
    <w:lvl w:ilvl="7" w:tplc="101420E6">
      <w:start w:val="1"/>
      <w:numFmt w:val="lowerLetter"/>
      <w:lvlText w:val="%8."/>
      <w:lvlJc w:val="left"/>
      <w:pPr>
        <w:ind w:left="5760" w:hanging="360"/>
      </w:pPr>
    </w:lvl>
    <w:lvl w:ilvl="8" w:tplc="6FEC11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70543"/>
    <w:multiLevelType w:val="hybridMultilevel"/>
    <w:tmpl w:val="00CE5516"/>
    <w:lvl w:ilvl="0" w:tplc="C8421D56">
      <w:start w:val="1"/>
      <w:numFmt w:val="decimal"/>
      <w:lvlText w:val="%1)"/>
      <w:lvlJc w:val="left"/>
      <w:pPr>
        <w:ind w:left="720" w:hanging="360"/>
      </w:pPr>
    </w:lvl>
    <w:lvl w:ilvl="1" w:tplc="BB7C2914">
      <w:start w:val="1"/>
      <w:numFmt w:val="lowerLetter"/>
      <w:lvlText w:val="%2."/>
      <w:lvlJc w:val="left"/>
      <w:pPr>
        <w:ind w:left="1440" w:hanging="360"/>
      </w:pPr>
    </w:lvl>
    <w:lvl w:ilvl="2" w:tplc="2CBEC184">
      <w:start w:val="1"/>
      <w:numFmt w:val="lowerRoman"/>
      <w:lvlText w:val="%3."/>
      <w:lvlJc w:val="right"/>
      <w:pPr>
        <w:ind w:left="2160" w:hanging="180"/>
      </w:pPr>
    </w:lvl>
    <w:lvl w:ilvl="3" w:tplc="9CF0384C">
      <w:start w:val="1"/>
      <w:numFmt w:val="decimal"/>
      <w:lvlText w:val="%4."/>
      <w:lvlJc w:val="left"/>
      <w:pPr>
        <w:ind w:left="2880" w:hanging="360"/>
      </w:pPr>
    </w:lvl>
    <w:lvl w:ilvl="4" w:tplc="25C2E898">
      <w:start w:val="1"/>
      <w:numFmt w:val="lowerLetter"/>
      <w:lvlText w:val="%5."/>
      <w:lvlJc w:val="left"/>
      <w:pPr>
        <w:ind w:left="3600" w:hanging="360"/>
      </w:pPr>
    </w:lvl>
    <w:lvl w:ilvl="5" w:tplc="C002BABC">
      <w:start w:val="1"/>
      <w:numFmt w:val="lowerRoman"/>
      <w:lvlText w:val="%6."/>
      <w:lvlJc w:val="right"/>
      <w:pPr>
        <w:ind w:left="4320" w:hanging="180"/>
      </w:pPr>
    </w:lvl>
    <w:lvl w:ilvl="6" w:tplc="551098B2">
      <w:start w:val="1"/>
      <w:numFmt w:val="decimal"/>
      <w:lvlText w:val="%7."/>
      <w:lvlJc w:val="left"/>
      <w:pPr>
        <w:ind w:left="5040" w:hanging="360"/>
      </w:pPr>
    </w:lvl>
    <w:lvl w:ilvl="7" w:tplc="84146AEA">
      <w:start w:val="1"/>
      <w:numFmt w:val="lowerLetter"/>
      <w:lvlText w:val="%8."/>
      <w:lvlJc w:val="left"/>
      <w:pPr>
        <w:ind w:left="5760" w:hanging="360"/>
      </w:pPr>
    </w:lvl>
    <w:lvl w:ilvl="8" w:tplc="F6DCFD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EB3"/>
    <w:multiLevelType w:val="hybridMultilevel"/>
    <w:tmpl w:val="EE12EE66"/>
    <w:lvl w:ilvl="0" w:tplc="86886FEE">
      <w:start w:val="1"/>
      <w:numFmt w:val="decimal"/>
      <w:lvlText w:val="%1)"/>
      <w:lvlJc w:val="left"/>
      <w:pPr>
        <w:ind w:left="720" w:hanging="360"/>
      </w:pPr>
      <w:rPr>
        <w:sz w:val="16"/>
      </w:rPr>
    </w:lvl>
    <w:lvl w:ilvl="1" w:tplc="87066702">
      <w:start w:val="1"/>
      <w:numFmt w:val="lowerLetter"/>
      <w:lvlText w:val="%2."/>
      <w:lvlJc w:val="left"/>
      <w:pPr>
        <w:ind w:left="1440" w:hanging="360"/>
      </w:pPr>
    </w:lvl>
    <w:lvl w:ilvl="2" w:tplc="4D701F8C">
      <w:start w:val="1"/>
      <w:numFmt w:val="lowerRoman"/>
      <w:lvlText w:val="%3."/>
      <w:lvlJc w:val="right"/>
      <w:pPr>
        <w:ind w:left="2160" w:hanging="180"/>
      </w:pPr>
    </w:lvl>
    <w:lvl w:ilvl="3" w:tplc="A2F8710E">
      <w:start w:val="1"/>
      <w:numFmt w:val="decimal"/>
      <w:lvlText w:val="%4."/>
      <w:lvlJc w:val="left"/>
      <w:pPr>
        <w:ind w:left="2880" w:hanging="360"/>
      </w:pPr>
    </w:lvl>
    <w:lvl w:ilvl="4" w:tplc="CAA4AD40">
      <w:start w:val="1"/>
      <w:numFmt w:val="lowerLetter"/>
      <w:lvlText w:val="%5."/>
      <w:lvlJc w:val="left"/>
      <w:pPr>
        <w:ind w:left="3600" w:hanging="360"/>
      </w:pPr>
    </w:lvl>
    <w:lvl w:ilvl="5" w:tplc="DC26222E">
      <w:start w:val="1"/>
      <w:numFmt w:val="lowerRoman"/>
      <w:lvlText w:val="%6."/>
      <w:lvlJc w:val="right"/>
      <w:pPr>
        <w:ind w:left="4320" w:hanging="180"/>
      </w:pPr>
    </w:lvl>
    <w:lvl w:ilvl="6" w:tplc="9CF4BC9E">
      <w:start w:val="1"/>
      <w:numFmt w:val="decimal"/>
      <w:lvlText w:val="%7."/>
      <w:lvlJc w:val="left"/>
      <w:pPr>
        <w:ind w:left="5040" w:hanging="360"/>
      </w:pPr>
    </w:lvl>
    <w:lvl w:ilvl="7" w:tplc="923A64A4">
      <w:start w:val="1"/>
      <w:numFmt w:val="lowerLetter"/>
      <w:lvlText w:val="%8."/>
      <w:lvlJc w:val="left"/>
      <w:pPr>
        <w:ind w:left="5760" w:hanging="360"/>
      </w:pPr>
    </w:lvl>
    <w:lvl w:ilvl="8" w:tplc="5FD854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3073E"/>
    <w:multiLevelType w:val="hybridMultilevel"/>
    <w:tmpl w:val="16483E84"/>
    <w:lvl w:ilvl="0" w:tplc="CADE5638">
      <w:start w:val="1"/>
      <w:numFmt w:val="decimal"/>
      <w:lvlText w:val="%1)"/>
      <w:lvlJc w:val="left"/>
      <w:pPr>
        <w:ind w:left="720" w:hanging="360"/>
      </w:pPr>
    </w:lvl>
    <w:lvl w:ilvl="1" w:tplc="FBA22C26">
      <w:start w:val="1"/>
      <w:numFmt w:val="lowerLetter"/>
      <w:lvlText w:val="%2."/>
      <w:lvlJc w:val="left"/>
      <w:pPr>
        <w:ind w:left="1440" w:hanging="360"/>
      </w:pPr>
    </w:lvl>
    <w:lvl w:ilvl="2" w:tplc="11A4FE7C">
      <w:start w:val="1"/>
      <w:numFmt w:val="lowerRoman"/>
      <w:lvlText w:val="%3."/>
      <w:lvlJc w:val="right"/>
      <w:pPr>
        <w:ind w:left="2160" w:hanging="180"/>
      </w:pPr>
    </w:lvl>
    <w:lvl w:ilvl="3" w:tplc="A78E7BEC">
      <w:start w:val="1"/>
      <w:numFmt w:val="decimal"/>
      <w:lvlText w:val="%4."/>
      <w:lvlJc w:val="left"/>
      <w:pPr>
        <w:ind w:left="2880" w:hanging="360"/>
      </w:pPr>
    </w:lvl>
    <w:lvl w:ilvl="4" w:tplc="9970C676">
      <w:start w:val="1"/>
      <w:numFmt w:val="lowerLetter"/>
      <w:lvlText w:val="%5."/>
      <w:lvlJc w:val="left"/>
      <w:pPr>
        <w:ind w:left="3600" w:hanging="360"/>
      </w:pPr>
    </w:lvl>
    <w:lvl w:ilvl="5" w:tplc="2E4096D2">
      <w:start w:val="1"/>
      <w:numFmt w:val="lowerRoman"/>
      <w:lvlText w:val="%6."/>
      <w:lvlJc w:val="right"/>
      <w:pPr>
        <w:ind w:left="4320" w:hanging="180"/>
      </w:pPr>
    </w:lvl>
    <w:lvl w:ilvl="6" w:tplc="67803762">
      <w:start w:val="1"/>
      <w:numFmt w:val="decimal"/>
      <w:lvlText w:val="%7."/>
      <w:lvlJc w:val="left"/>
      <w:pPr>
        <w:ind w:left="5040" w:hanging="360"/>
      </w:pPr>
    </w:lvl>
    <w:lvl w:ilvl="7" w:tplc="F59E32CA">
      <w:start w:val="1"/>
      <w:numFmt w:val="lowerLetter"/>
      <w:lvlText w:val="%8."/>
      <w:lvlJc w:val="left"/>
      <w:pPr>
        <w:ind w:left="5760" w:hanging="360"/>
      </w:pPr>
    </w:lvl>
    <w:lvl w:ilvl="8" w:tplc="F1364A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5655"/>
    <w:multiLevelType w:val="hybridMultilevel"/>
    <w:tmpl w:val="65D4114E"/>
    <w:lvl w:ilvl="0" w:tplc="493C13E8">
      <w:start w:val="1"/>
      <w:numFmt w:val="decimal"/>
      <w:lvlText w:val="%1)"/>
      <w:lvlJc w:val="left"/>
      <w:pPr>
        <w:ind w:left="314" w:hanging="360"/>
      </w:pPr>
    </w:lvl>
    <w:lvl w:ilvl="1" w:tplc="FD22AA12">
      <w:start w:val="1"/>
      <w:numFmt w:val="lowerLetter"/>
      <w:lvlText w:val="%2."/>
      <w:lvlJc w:val="left"/>
      <w:pPr>
        <w:ind w:left="1034" w:hanging="360"/>
      </w:pPr>
    </w:lvl>
    <w:lvl w:ilvl="2" w:tplc="FB1E3866">
      <w:start w:val="1"/>
      <w:numFmt w:val="lowerRoman"/>
      <w:lvlText w:val="%3."/>
      <w:lvlJc w:val="right"/>
      <w:pPr>
        <w:ind w:left="1754" w:hanging="180"/>
      </w:pPr>
    </w:lvl>
    <w:lvl w:ilvl="3" w:tplc="0FA8FF8E">
      <w:start w:val="1"/>
      <w:numFmt w:val="decimal"/>
      <w:lvlText w:val="%4."/>
      <w:lvlJc w:val="left"/>
      <w:pPr>
        <w:ind w:left="2474" w:hanging="360"/>
      </w:pPr>
    </w:lvl>
    <w:lvl w:ilvl="4" w:tplc="831AEFAA">
      <w:start w:val="1"/>
      <w:numFmt w:val="lowerLetter"/>
      <w:lvlText w:val="%5."/>
      <w:lvlJc w:val="left"/>
      <w:pPr>
        <w:ind w:left="3194" w:hanging="360"/>
      </w:pPr>
    </w:lvl>
    <w:lvl w:ilvl="5" w:tplc="FF88B502">
      <w:start w:val="1"/>
      <w:numFmt w:val="lowerRoman"/>
      <w:lvlText w:val="%6."/>
      <w:lvlJc w:val="right"/>
      <w:pPr>
        <w:ind w:left="3914" w:hanging="180"/>
      </w:pPr>
    </w:lvl>
    <w:lvl w:ilvl="6" w:tplc="A7781764">
      <w:start w:val="1"/>
      <w:numFmt w:val="decimal"/>
      <w:lvlText w:val="%7."/>
      <w:lvlJc w:val="left"/>
      <w:pPr>
        <w:ind w:left="4634" w:hanging="360"/>
      </w:pPr>
    </w:lvl>
    <w:lvl w:ilvl="7" w:tplc="AFCE1FBE">
      <w:start w:val="1"/>
      <w:numFmt w:val="lowerLetter"/>
      <w:lvlText w:val="%8."/>
      <w:lvlJc w:val="left"/>
      <w:pPr>
        <w:ind w:left="5354" w:hanging="360"/>
      </w:pPr>
    </w:lvl>
    <w:lvl w:ilvl="8" w:tplc="2E9A4BEE">
      <w:start w:val="1"/>
      <w:numFmt w:val="lowerRoman"/>
      <w:lvlText w:val="%9."/>
      <w:lvlJc w:val="right"/>
      <w:pPr>
        <w:ind w:left="6074" w:hanging="180"/>
      </w:pPr>
    </w:lvl>
  </w:abstractNum>
  <w:abstractNum w:abstractNumId="6" w15:restartNumberingAfterBreak="0">
    <w:nsid w:val="35386540"/>
    <w:multiLevelType w:val="hybridMultilevel"/>
    <w:tmpl w:val="4E0A65E4"/>
    <w:lvl w:ilvl="0" w:tplc="7048E08A">
      <w:start w:val="1"/>
      <w:numFmt w:val="decimal"/>
      <w:lvlText w:val="%1)"/>
      <w:lvlJc w:val="left"/>
      <w:pPr>
        <w:ind w:left="720" w:hanging="360"/>
      </w:pPr>
    </w:lvl>
    <w:lvl w:ilvl="1" w:tplc="8BACD9EC">
      <w:start w:val="1"/>
      <w:numFmt w:val="lowerLetter"/>
      <w:lvlText w:val="%2."/>
      <w:lvlJc w:val="left"/>
      <w:pPr>
        <w:ind w:left="1440" w:hanging="360"/>
      </w:pPr>
    </w:lvl>
    <w:lvl w:ilvl="2" w:tplc="B4C446E2">
      <w:start w:val="1"/>
      <w:numFmt w:val="lowerRoman"/>
      <w:lvlText w:val="%3."/>
      <w:lvlJc w:val="right"/>
      <w:pPr>
        <w:ind w:left="2160" w:hanging="180"/>
      </w:pPr>
    </w:lvl>
    <w:lvl w:ilvl="3" w:tplc="D25830AE">
      <w:start w:val="1"/>
      <w:numFmt w:val="decimal"/>
      <w:lvlText w:val="%4."/>
      <w:lvlJc w:val="left"/>
      <w:pPr>
        <w:ind w:left="2880" w:hanging="360"/>
      </w:pPr>
    </w:lvl>
    <w:lvl w:ilvl="4" w:tplc="0C88FF76">
      <w:start w:val="1"/>
      <w:numFmt w:val="lowerLetter"/>
      <w:lvlText w:val="%5."/>
      <w:lvlJc w:val="left"/>
      <w:pPr>
        <w:ind w:left="3600" w:hanging="360"/>
      </w:pPr>
    </w:lvl>
    <w:lvl w:ilvl="5" w:tplc="F4A64BCA">
      <w:start w:val="1"/>
      <w:numFmt w:val="lowerRoman"/>
      <w:lvlText w:val="%6."/>
      <w:lvlJc w:val="right"/>
      <w:pPr>
        <w:ind w:left="4320" w:hanging="180"/>
      </w:pPr>
    </w:lvl>
    <w:lvl w:ilvl="6" w:tplc="127C8226">
      <w:start w:val="1"/>
      <w:numFmt w:val="decimal"/>
      <w:lvlText w:val="%7."/>
      <w:lvlJc w:val="left"/>
      <w:pPr>
        <w:ind w:left="5040" w:hanging="360"/>
      </w:pPr>
    </w:lvl>
    <w:lvl w:ilvl="7" w:tplc="942619FC">
      <w:start w:val="1"/>
      <w:numFmt w:val="lowerLetter"/>
      <w:lvlText w:val="%8."/>
      <w:lvlJc w:val="left"/>
      <w:pPr>
        <w:ind w:left="5760" w:hanging="360"/>
      </w:pPr>
    </w:lvl>
    <w:lvl w:ilvl="8" w:tplc="1AB29D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F69D5"/>
    <w:multiLevelType w:val="hybridMultilevel"/>
    <w:tmpl w:val="A40496C8"/>
    <w:lvl w:ilvl="0" w:tplc="2230D45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7528F28">
      <w:start w:val="1"/>
      <w:numFmt w:val="lowerLetter"/>
      <w:lvlText w:val="%2."/>
      <w:lvlJc w:val="left"/>
      <w:pPr>
        <w:ind w:left="1440" w:hanging="360"/>
      </w:pPr>
    </w:lvl>
    <w:lvl w:ilvl="2" w:tplc="5874E126">
      <w:start w:val="1"/>
      <w:numFmt w:val="lowerRoman"/>
      <w:lvlText w:val="%3."/>
      <w:lvlJc w:val="right"/>
      <w:pPr>
        <w:ind w:left="2160" w:hanging="180"/>
      </w:pPr>
    </w:lvl>
    <w:lvl w:ilvl="3" w:tplc="F54E35D2">
      <w:start w:val="1"/>
      <w:numFmt w:val="decimal"/>
      <w:lvlText w:val="%4."/>
      <w:lvlJc w:val="left"/>
      <w:pPr>
        <w:ind w:left="2880" w:hanging="360"/>
      </w:pPr>
    </w:lvl>
    <w:lvl w:ilvl="4" w:tplc="0CB4A1F2">
      <w:start w:val="1"/>
      <w:numFmt w:val="lowerLetter"/>
      <w:lvlText w:val="%5."/>
      <w:lvlJc w:val="left"/>
      <w:pPr>
        <w:ind w:left="3600" w:hanging="360"/>
      </w:pPr>
    </w:lvl>
    <w:lvl w:ilvl="5" w:tplc="3DD80162">
      <w:start w:val="1"/>
      <w:numFmt w:val="lowerRoman"/>
      <w:lvlText w:val="%6."/>
      <w:lvlJc w:val="right"/>
      <w:pPr>
        <w:ind w:left="4320" w:hanging="180"/>
      </w:pPr>
    </w:lvl>
    <w:lvl w:ilvl="6" w:tplc="79761C74">
      <w:start w:val="1"/>
      <w:numFmt w:val="decimal"/>
      <w:lvlText w:val="%7."/>
      <w:lvlJc w:val="left"/>
      <w:pPr>
        <w:ind w:left="5040" w:hanging="360"/>
      </w:pPr>
    </w:lvl>
    <w:lvl w:ilvl="7" w:tplc="06AEB60E">
      <w:start w:val="1"/>
      <w:numFmt w:val="lowerLetter"/>
      <w:lvlText w:val="%8."/>
      <w:lvlJc w:val="left"/>
      <w:pPr>
        <w:ind w:left="5760" w:hanging="360"/>
      </w:pPr>
    </w:lvl>
    <w:lvl w:ilvl="8" w:tplc="CA2ECD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51B52"/>
    <w:multiLevelType w:val="hybridMultilevel"/>
    <w:tmpl w:val="A81CAA7C"/>
    <w:lvl w:ilvl="0" w:tplc="F828B178">
      <w:start w:val="1"/>
      <w:numFmt w:val="decimal"/>
      <w:lvlText w:val="%1)"/>
      <w:lvlJc w:val="left"/>
      <w:pPr>
        <w:ind w:left="720" w:hanging="360"/>
      </w:pPr>
    </w:lvl>
    <w:lvl w:ilvl="1" w:tplc="F2A68D08">
      <w:start w:val="1"/>
      <w:numFmt w:val="lowerLetter"/>
      <w:lvlText w:val="%2."/>
      <w:lvlJc w:val="left"/>
      <w:pPr>
        <w:ind w:left="1440" w:hanging="360"/>
      </w:pPr>
    </w:lvl>
    <w:lvl w:ilvl="2" w:tplc="ECF2A05E">
      <w:start w:val="1"/>
      <w:numFmt w:val="lowerRoman"/>
      <w:lvlText w:val="%3."/>
      <w:lvlJc w:val="right"/>
      <w:pPr>
        <w:ind w:left="2160" w:hanging="180"/>
      </w:pPr>
    </w:lvl>
    <w:lvl w:ilvl="3" w:tplc="B6EAB84E">
      <w:start w:val="1"/>
      <w:numFmt w:val="decimal"/>
      <w:lvlText w:val="%4."/>
      <w:lvlJc w:val="left"/>
      <w:pPr>
        <w:ind w:left="2880" w:hanging="360"/>
      </w:pPr>
    </w:lvl>
    <w:lvl w:ilvl="4" w:tplc="2A265EE4">
      <w:start w:val="1"/>
      <w:numFmt w:val="lowerLetter"/>
      <w:lvlText w:val="%5."/>
      <w:lvlJc w:val="left"/>
      <w:pPr>
        <w:ind w:left="3600" w:hanging="360"/>
      </w:pPr>
    </w:lvl>
    <w:lvl w:ilvl="5" w:tplc="C9EE6E24">
      <w:start w:val="1"/>
      <w:numFmt w:val="lowerRoman"/>
      <w:lvlText w:val="%6."/>
      <w:lvlJc w:val="right"/>
      <w:pPr>
        <w:ind w:left="4320" w:hanging="180"/>
      </w:pPr>
    </w:lvl>
    <w:lvl w:ilvl="6" w:tplc="D6923AEC">
      <w:start w:val="1"/>
      <w:numFmt w:val="decimal"/>
      <w:lvlText w:val="%7."/>
      <w:lvlJc w:val="left"/>
      <w:pPr>
        <w:ind w:left="5040" w:hanging="360"/>
      </w:pPr>
    </w:lvl>
    <w:lvl w:ilvl="7" w:tplc="BB88BEB8">
      <w:start w:val="1"/>
      <w:numFmt w:val="lowerLetter"/>
      <w:lvlText w:val="%8."/>
      <w:lvlJc w:val="left"/>
      <w:pPr>
        <w:ind w:left="5760" w:hanging="360"/>
      </w:pPr>
    </w:lvl>
    <w:lvl w:ilvl="8" w:tplc="2F8EB9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0148"/>
    <w:multiLevelType w:val="hybridMultilevel"/>
    <w:tmpl w:val="C1D8F396"/>
    <w:lvl w:ilvl="0" w:tplc="61323DB8">
      <w:start w:val="1"/>
      <w:numFmt w:val="decimal"/>
      <w:lvlText w:val="%1"/>
      <w:lvlJc w:val="left"/>
      <w:pPr>
        <w:ind w:left="720" w:hanging="360"/>
      </w:pPr>
      <w:rPr>
        <w:b w:val="0"/>
        <w:sz w:val="22"/>
      </w:rPr>
    </w:lvl>
    <w:lvl w:ilvl="1" w:tplc="3DD6AF66">
      <w:start w:val="1"/>
      <w:numFmt w:val="lowerLetter"/>
      <w:lvlText w:val="%2."/>
      <w:lvlJc w:val="left"/>
      <w:pPr>
        <w:ind w:left="1440" w:hanging="360"/>
      </w:pPr>
    </w:lvl>
    <w:lvl w:ilvl="2" w:tplc="5FCC9D6E">
      <w:start w:val="1"/>
      <w:numFmt w:val="lowerRoman"/>
      <w:lvlText w:val="%3."/>
      <w:lvlJc w:val="right"/>
      <w:pPr>
        <w:ind w:left="2160" w:hanging="180"/>
      </w:pPr>
    </w:lvl>
    <w:lvl w:ilvl="3" w:tplc="F0847D80">
      <w:start w:val="1"/>
      <w:numFmt w:val="decimal"/>
      <w:lvlText w:val="%4."/>
      <w:lvlJc w:val="left"/>
      <w:pPr>
        <w:ind w:left="2880" w:hanging="360"/>
      </w:pPr>
    </w:lvl>
    <w:lvl w:ilvl="4" w:tplc="28F234CC">
      <w:start w:val="1"/>
      <w:numFmt w:val="lowerLetter"/>
      <w:lvlText w:val="%5."/>
      <w:lvlJc w:val="left"/>
      <w:pPr>
        <w:ind w:left="3600" w:hanging="360"/>
      </w:pPr>
    </w:lvl>
    <w:lvl w:ilvl="5" w:tplc="C99CDD82">
      <w:start w:val="1"/>
      <w:numFmt w:val="lowerRoman"/>
      <w:lvlText w:val="%6."/>
      <w:lvlJc w:val="right"/>
      <w:pPr>
        <w:ind w:left="4320" w:hanging="180"/>
      </w:pPr>
    </w:lvl>
    <w:lvl w:ilvl="6" w:tplc="5770C940">
      <w:start w:val="1"/>
      <w:numFmt w:val="decimal"/>
      <w:lvlText w:val="%7."/>
      <w:lvlJc w:val="left"/>
      <w:pPr>
        <w:ind w:left="5040" w:hanging="360"/>
      </w:pPr>
    </w:lvl>
    <w:lvl w:ilvl="7" w:tplc="161CAC9E">
      <w:start w:val="1"/>
      <w:numFmt w:val="lowerLetter"/>
      <w:lvlText w:val="%8."/>
      <w:lvlJc w:val="left"/>
      <w:pPr>
        <w:ind w:left="5760" w:hanging="360"/>
      </w:pPr>
    </w:lvl>
    <w:lvl w:ilvl="8" w:tplc="C6E855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31F5D"/>
    <w:multiLevelType w:val="hybridMultilevel"/>
    <w:tmpl w:val="CB40FBF0"/>
    <w:lvl w:ilvl="0" w:tplc="EF482CA2">
      <w:start w:val="1"/>
      <w:numFmt w:val="decimal"/>
      <w:lvlText w:val="%1)"/>
      <w:lvlJc w:val="left"/>
      <w:pPr>
        <w:ind w:left="720" w:hanging="360"/>
      </w:pPr>
    </w:lvl>
    <w:lvl w:ilvl="1" w:tplc="BC1AEB32">
      <w:start w:val="1"/>
      <w:numFmt w:val="lowerLetter"/>
      <w:lvlText w:val="%2."/>
      <w:lvlJc w:val="left"/>
      <w:pPr>
        <w:ind w:left="1440" w:hanging="360"/>
      </w:pPr>
    </w:lvl>
    <w:lvl w:ilvl="2" w:tplc="70FAA0A2">
      <w:start w:val="1"/>
      <w:numFmt w:val="lowerRoman"/>
      <w:lvlText w:val="%3."/>
      <w:lvlJc w:val="right"/>
      <w:pPr>
        <w:ind w:left="2160" w:hanging="180"/>
      </w:pPr>
    </w:lvl>
    <w:lvl w:ilvl="3" w:tplc="EBAA798C">
      <w:start w:val="1"/>
      <w:numFmt w:val="decimal"/>
      <w:lvlText w:val="%4."/>
      <w:lvlJc w:val="left"/>
      <w:pPr>
        <w:ind w:left="2880" w:hanging="360"/>
      </w:pPr>
    </w:lvl>
    <w:lvl w:ilvl="4" w:tplc="80DE3DF6">
      <w:start w:val="1"/>
      <w:numFmt w:val="lowerLetter"/>
      <w:lvlText w:val="%5."/>
      <w:lvlJc w:val="left"/>
      <w:pPr>
        <w:ind w:left="3600" w:hanging="360"/>
      </w:pPr>
    </w:lvl>
    <w:lvl w:ilvl="5" w:tplc="5CA4713C">
      <w:start w:val="1"/>
      <w:numFmt w:val="lowerRoman"/>
      <w:lvlText w:val="%6."/>
      <w:lvlJc w:val="right"/>
      <w:pPr>
        <w:ind w:left="4320" w:hanging="180"/>
      </w:pPr>
    </w:lvl>
    <w:lvl w:ilvl="6" w:tplc="AA54F678">
      <w:start w:val="1"/>
      <w:numFmt w:val="decimal"/>
      <w:lvlText w:val="%7."/>
      <w:lvlJc w:val="left"/>
      <w:pPr>
        <w:ind w:left="5040" w:hanging="360"/>
      </w:pPr>
    </w:lvl>
    <w:lvl w:ilvl="7" w:tplc="0074C216">
      <w:start w:val="1"/>
      <w:numFmt w:val="lowerLetter"/>
      <w:lvlText w:val="%8."/>
      <w:lvlJc w:val="left"/>
      <w:pPr>
        <w:ind w:left="5760" w:hanging="360"/>
      </w:pPr>
    </w:lvl>
    <w:lvl w:ilvl="8" w:tplc="793ECB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9269C"/>
    <w:multiLevelType w:val="hybridMultilevel"/>
    <w:tmpl w:val="D03E9AEC"/>
    <w:lvl w:ilvl="0" w:tplc="EA0AFDE4">
      <w:start w:val="1"/>
      <w:numFmt w:val="decimal"/>
      <w:lvlText w:val="%1)"/>
      <w:lvlJc w:val="left"/>
      <w:pPr>
        <w:ind w:left="720" w:hanging="360"/>
      </w:pPr>
    </w:lvl>
    <w:lvl w:ilvl="1" w:tplc="C9F08C10">
      <w:start w:val="1"/>
      <w:numFmt w:val="lowerLetter"/>
      <w:lvlText w:val="%2."/>
      <w:lvlJc w:val="left"/>
      <w:pPr>
        <w:ind w:left="1440" w:hanging="360"/>
      </w:pPr>
    </w:lvl>
    <w:lvl w:ilvl="2" w:tplc="D0ECA61E">
      <w:start w:val="1"/>
      <w:numFmt w:val="lowerRoman"/>
      <w:lvlText w:val="%3."/>
      <w:lvlJc w:val="right"/>
      <w:pPr>
        <w:ind w:left="2160" w:hanging="180"/>
      </w:pPr>
    </w:lvl>
    <w:lvl w:ilvl="3" w:tplc="7954E834">
      <w:start w:val="1"/>
      <w:numFmt w:val="decimal"/>
      <w:lvlText w:val="%4."/>
      <w:lvlJc w:val="left"/>
      <w:pPr>
        <w:ind w:left="2880" w:hanging="360"/>
      </w:pPr>
    </w:lvl>
    <w:lvl w:ilvl="4" w:tplc="CB00419C">
      <w:start w:val="1"/>
      <w:numFmt w:val="lowerLetter"/>
      <w:lvlText w:val="%5."/>
      <w:lvlJc w:val="left"/>
      <w:pPr>
        <w:ind w:left="3600" w:hanging="360"/>
      </w:pPr>
    </w:lvl>
    <w:lvl w:ilvl="5" w:tplc="921257DC">
      <w:start w:val="1"/>
      <w:numFmt w:val="lowerRoman"/>
      <w:lvlText w:val="%6."/>
      <w:lvlJc w:val="right"/>
      <w:pPr>
        <w:ind w:left="4320" w:hanging="180"/>
      </w:pPr>
    </w:lvl>
    <w:lvl w:ilvl="6" w:tplc="FE84C3B6">
      <w:start w:val="1"/>
      <w:numFmt w:val="decimal"/>
      <w:lvlText w:val="%7."/>
      <w:lvlJc w:val="left"/>
      <w:pPr>
        <w:ind w:left="5040" w:hanging="360"/>
      </w:pPr>
    </w:lvl>
    <w:lvl w:ilvl="7" w:tplc="D7A4277A">
      <w:start w:val="1"/>
      <w:numFmt w:val="lowerLetter"/>
      <w:lvlText w:val="%8."/>
      <w:lvlJc w:val="left"/>
      <w:pPr>
        <w:ind w:left="5760" w:hanging="360"/>
      </w:pPr>
    </w:lvl>
    <w:lvl w:ilvl="8" w:tplc="F55455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77C93"/>
    <w:multiLevelType w:val="hybridMultilevel"/>
    <w:tmpl w:val="F052FAEC"/>
    <w:lvl w:ilvl="0" w:tplc="EBB07314">
      <w:start w:val="2"/>
      <w:numFmt w:val="decimal"/>
      <w:lvlText w:val="%1)"/>
      <w:lvlJc w:val="left"/>
      <w:pPr>
        <w:ind w:left="1080" w:hanging="360"/>
      </w:pPr>
    </w:lvl>
    <w:lvl w:ilvl="1" w:tplc="601A193E">
      <w:start w:val="1"/>
      <w:numFmt w:val="lowerLetter"/>
      <w:lvlText w:val="%2."/>
      <w:lvlJc w:val="left"/>
      <w:pPr>
        <w:ind w:left="1800" w:hanging="360"/>
      </w:pPr>
    </w:lvl>
    <w:lvl w:ilvl="2" w:tplc="D9CAAC40">
      <w:start w:val="1"/>
      <w:numFmt w:val="lowerRoman"/>
      <w:lvlText w:val="%3."/>
      <w:lvlJc w:val="right"/>
      <w:pPr>
        <w:ind w:left="2520" w:hanging="180"/>
      </w:pPr>
    </w:lvl>
    <w:lvl w:ilvl="3" w:tplc="95402714">
      <w:start w:val="1"/>
      <w:numFmt w:val="decimal"/>
      <w:lvlText w:val="%4."/>
      <w:lvlJc w:val="left"/>
      <w:pPr>
        <w:ind w:left="3240" w:hanging="360"/>
      </w:pPr>
    </w:lvl>
    <w:lvl w:ilvl="4" w:tplc="9D24EAA6">
      <w:start w:val="1"/>
      <w:numFmt w:val="lowerLetter"/>
      <w:lvlText w:val="%5."/>
      <w:lvlJc w:val="left"/>
      <w:pPr>
        <w:ind w:left="3960" w:hanging="360"/>
      </w:pPr>
    </w:lvl>
    <w:lvl w:ilvl="5" w:tplc="9F6C72F6">
      <w:start w:val="1"/>
      <w:numFmt w:val="lowerRoman"/>
      <w:lvlText w:val="%6."/>
      <w:lvlJc w:val="right"/>
      <w:pPr>
        <w:ind w:left="4680" w:hanging="180"/>
      </w:pPr>
    </w:lvl>
    <w:lvl w:ilvl="6" w:tplc="DFEAA578">
      <w:start w:val="1"/>
      <w:numFmt w:val="decimal"/>
      <w:lvlText w:val="%7."/>
      <w:lvlJc w:val="left"/>
      <w:pPr>
        <w:ind w:left="5400" w:hanging="360"/>
      </w:pPr>
    </w:lvl>
    <w:lvl w:ilvl="7" w:tplc="8F4CBD1A">
      <w:start w:val="1"/>
      <w:numFmt w:val="lowerLetter"/>
      <w:lvlText w:val="%8."/>
      <w:lvlJc w:val="left"/>
      <w:pPr>
        <w:ind w:left="6120" w:hanging="360"/>
      </w:pPr>
    </w:lvl>
    <w:lvl w:ilvl="8" w:tplc="21A08000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C83884"/>
    <w:multiLevelType w:val="hybridMultilevel"/>
    <w:tmpl w:val="9F72737C"/>
    <w:lvl w:ilvl="0" w:tplc="D8221EAE">
      <w:start w:val="1"/>
      <w:numFmt w:val="decimal"/>
      <w:lvlText w:val="%1)"/>
      <w:lvlJc w:val="left"/>
      <w:pPr>
        <w:ind w:left="720" w:hanging="360"/>
      </w:pPr>
    </w:lvl>
    <w:lvl w:ilvl="1" w:tplc="3BC0815E">
      <w:start w:val="1"/>
      <w:numFmt w:val="lowerLetter"/>
      <w:lvlText w:val="%2."/>
      <w:lvlJc w:val="left"/>
      <w:pPr>
        <w:ind w:left="1440" w:hanging="360"/>
      </w:pPr>
    </w:lvl>
    <w:lvl w:ilvl="2" w:tplc="684A61CA">
      <w:start w:val="1"/>
      <w:numFmt w:val="lowerRoman"/>
      <w:lvlText w:val="%3."/>
      <w:lvlJc w:val="right"/>
      <w:pPr>
        <w:ind w:left="2160" w:hanging="180"/>
      </w:pPr>
    </w:lvl>
    <w:lvl w:ilvl="3" w:tplc="0B40E86C">
      <w:start w:val="1"/>
      <w:numFmt w:val="decimal"/>
      <w:lvlText w:val="%4."/>
      <w:lvlJc w:val="left"/>
      <w:pPr>
        <w:ind w:left="2880" w:hanging="360"/>
      </w:pPr>
    </w:lvl>
    <w:lvl w:ilvl="4" w:tplc="366C356A">
      <w:start w:val="1"/>
      <w:numFmt w:val="lowerLetter"/>
      <w:lvlText w:val="%5."/>
      <w:lvlJc w:val="left"/>
      <w:pPr>
        <w:ind w:left="3600" w:hanging="360"/>
      </w:pPr>
    </w:lvl>
    <w:lvl w:ilvl="5" w:tplc="B56A3330">
      <w:start w:val="1"/>
      <w:numFmt w:val="lowerRoman"/>
      <w:lvlText w:val="%6."/>
      <w:lvlJc w:val="right"/>
      <w:pPr>
        <w:ind w:left="4320" w:hanging="180"/>
      </w:pPr>
    </w:lvl>
    <w:lvl w:ilvl="6" w:tplc="05B0A6B2">
      <w:start w:val="1"/>
      <w:numFmt w:val="decimal"/>
      <w:lvlText w:val="%7."/>
      <w:lvlJc w:val="left"/>
      <w:pPr>
        <w:ind w:left="5040" w:hanging="360"/>
      </w:pPr>
    </w:lvl>
    <w:lvl w:ilvl="7" w:tplc="6510887C">
      <w:start w:val="1"/>
      <w:numFmt w:val="lowerLetter"/>
      <w:lvlText w:val="%8."/>
      <w:lvlJc w:val="left"/>
      <w:pPr>
        <w:ind w:left="5760" w:hanging="360"/>
      </w:pPr>
    </w:lvl>
    <w:lvl w:ilvl="8" w:tplc="7A1ADB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3047B"/>
    <w:multiLevelType w:val="hybridMultilevel"/>
    <w:tmpl w:val="278A2264"/>
    <w:lvl w:ilvl="0" w:tplc="9D18525E">
      <w:start w:val="1"/>
      <w:numFmt w:val="decimal"/>
      <w:lvlText w:val="%1)"/>
      <w:lvlJc w:val="left"/>
      <w:pPr>
        <w:ind w:left="720" w:hanging="360"/>
      </w:pPr>
      <w:rPr>
        <w:sz w:val="16"/>
      </w:rPr>
    </w:lvl>
    <w:lvl w:ilvl="1" w:tplc="37788526">
      <w:start w:val="1"/>
      <w:numFmt w:val="lowerLetter"/>
      <w:lvlText w:val="%2."/>
      <w:lvlJc w:val="left"/>
      <w:pPr>
        <w:ind w:left="1440" w:hanging="360"/>
      </w:pPr>
    </w:lvl>
    <w:lvl w:ilvl="2" w:tplc="64521A42">
      <w:start w:val="1"/>
      <w:numFmt w:val="lowerRoman"/>
      <w:lvlText w:val="%3."/>
      <w:lvlJc w:val="right"/>
      <w:pPr>
        <w:ind w:left="2160" w:hanging="180"/>
      </w:pPr>
    </w:lvl>
    <w:lvl w:ilvl="3" w:tplc="A302F7BE">
      <w:start w:val="1"/>
      <w:numFmt w:val="decimal"/>
      <w:lvlText w:val="%4."/>
      <w:lvlJc w:val="left"/>
      <w:pPr>
        <w:ind w:left="2880" w:hanging="360"/>
      </w:pPr>
    </w:lvl>
    <w:lvl w:ilvl="4" w:tplc="F41C7F08">
      <w:start w:val="1"/>
      <w:numFmt w:val="lowerLetter"/>
      <w:lvlText w:val="%5."/>
      <w:lvlJc w:val="left"/>
      <w:pPr>
        <w:ind w:left="3600" w:hanging="360"/>
      </w:pPr>
    </w:lvl>
    <w:lvl w:ilvl="5" w:tplc="BC269E26">
      <w:start w:val="1"/>
      <w:numFmt w:val="lowerRoman"/>
      <w:lvlText w:val="%6."/>
      <w:lvlJc w:val="right"/>
      <w:pPr>
        <w:ind w:left="4320" w:hanging="180"/>
      </w:pPr>
    </w:lvl>
    <w:lvl w:ilvl="6" w:tplc="A556540C">
      <w:start w:val="1"/>
      <w:numFmt w:val="decimal"/>
      <w:lvlText w:val="%7."/>
      <w:lvlJc w:val="left"/>
      <w:pPr>
        <w:ind w:left="5040" w:hanging="360"/>
      </w:pPr>
    </w:lvl>
    <w:lvl w:ilvl="7" w:tplc="B3D0D630">
      <w:start w:val="1"/>
      <w:numFmt w:val="lowerLetter"/>
      <w:lvlText w:val="%8."/>
      <w:lvlJc w:val="left"/>
      <w:pPr>
        <w:ind w:left="5760" w:hanging="360"/>
      </w:pPr>
    </w:lvl>
    <w:lvl w:ilvl="8" w:tplc="AB7EA9A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31BB3"/>
    <w:multiLevelType w:val="hybridMultilevel"/>
    <w:tmpl w:val="B474370C"/>
    <w:lvl w:ilvl="0" w:tplc="437EC2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8C6C850A">
      <w:start w:val="1"/>
      <w:numFmt w:val="lowerLetter"/>
      <w:lvlText w:val="%2."/>
      <w:lvlJc w:val="left"/>
      <w:pPr>
        <w:ind w:left="1440" w:hanging="360"/>
      </w:pPr>
    </w:lvl>
    <w:lvl w:ilvl="2" w:tplc="698472DC">
      <w:start w:val="1"/>
      <w:numFmt w:val="lowerRoman"/>
      <w:lvlText w:val="%3."/>
      <w:lvlJc w:val="right"/>
      <w:pPr>
        <w:ind w:left="2160" w:hanging="180"/>
      </w:pPr>
    </w:lvl>
    <w:lvl w:ilvl="3" w:tplc="C4BAB824">
      <w:start w:val="1"/>
      <w:numFmt w:val="decimal"/>
      <w:lvlText w:val="%4."/>
      <w:lvlJc w:val="left"/>
      <w:pPr>
        <w:ind w:left="2880" w:hanging="360"/>
      </w:pPr>
    </w:lvl>
    <w:lvl w:ilvl="4" w:tplc="BE8ECDFA">
      <w:start w:val="1"/>
      <w:numFmt w:val="lowerLetter"/>
      <w:lvlText w:val="%5."/>
      <w:lvlJc w:val="left"/>
      <w:pPr>
        <w:ind w:left="3600" w:hanging="360"/>
      </w:pPr>
    </w:lvl>
    <w:lvl w:ilvl="5" w:tplc="88CA453E">
      <w:start w:val="1"/>
      <w:numFmt w:val="lowerRoman"/>
      <w:lvlText w:val="%6."/>
      <w:lvlJc w:val="right"/>
      <w:pPr>
        <w:ind w:left="4320" w:hanging="180"/>
      </w:pPr>
    </w:lvl>
    <w:lvl w:ilvl="6" w:tplc="B39ACB54">
      <w:start w:val="1"/>
      <w:numFmt w:val="decimal"/>
      <w:lvlText w:val="%7."/>
      <w:lvlJc w:val="left"/>
      <w:pPr>
        <w:ind w:left="5040" w:hanging="360"/>
      </w:pPr>
    </w:lvl>
    <w:lvl w:ilvl="7" w:tplc="12849570">
      <w:start w:val="1"/>
      <w:numFmt w:val="lowerLetter"/>
      <w:lvlText w:val="%8."/>
      <w:lvlJc w:val="left"/>
      <w:pPr>
        <w:ind w:left="5760" w:hanging="360"/>
      </w:pPr>
    </w:lvl>
    <w:lvl w:ilvl="8" w:tplc="96BE74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238CC"/>
    <w:multiLevelType w:val="hybridMultilevel"/>
    <w:tmpl w:val="5E3EF4E4"/>
    <w:lvl w:ilvl="0" w:tplc="88268A96">
      <w:start w:val="1"/>
      <w:numFmt w:val="decimal"/>
      <w:lvlText w:val="%1)"/>
      <w:lvlJc w:val="left"/>
      <w:pPr>
        <w:ind w:left="720" w:hanging="360"/>
      </w:pPr>
    </w:lvl>
    <w:lvl w:ilvl="1" w:tplc="0A4661C4">
      <w:start w:val="1"/>
      <w:numFmt w:val="lowerLetter"/>
      <w:lvlText w:val="%2."/>
      <w:lvlJc w:val="left"/>
      <w:pPr>
        <w:ind w:left="1440" w:hanging="360"/>
      </w:pPr>
    </w:lvl>
    <w:lvl w:ilvl="2" w:tplc="FC085616">
      <w:start w:val="1"/>
      <w:numFmt w:val="lowerRoman"/>
      <w:lvlText w:val="%3."/>
      <w:lvlJc w:val="right"/>
      <w:pPr>
        <w:ind w:left="2160" w:hanging="180"/>
      </w:pPr>
    </w:lvl>
    <w:lvl w:ilvl="3" w:tplc="0DCE12C4">
      <w:start w:val="1"/>
      <w:numFmt w:val="decimal"/>
      <w:lvlText w:val="%4."/>
      <w:lvlJc w:val="left"/>
      <w:pPr>
        <w:ind w:left="2880" w:hanging="360"/>
      </w:pPr>
    </w:lvl>
    <w:lvl w:ilvl="4" w:tplc="39525256">
      <w:start w:val="1"/>
      <w:numFmt w:val="lowerLetter"/>
      <w:lvlText w:val="%5."/>
      <w:lvlJc w:val="left"/>
      <w:pPr>
        <w:ind w:left="3600" w:hanging="360"/>
      </w:pPr>
    </w:lvl>
    <w:lvl w:ilvl="5" w:tplc="2750A5B2">
      <w:start w:val="1"/>
      <w:numFmt w:val="lowerRoman"/>
      <w:lvlText w:val="%6."/>
      <w:lvlJc w:val="right"/>
      <w:pPr>
        <w:ind w:left="4320" w:hanging="180"/>
      </w:pPr>
    </w:lvl>
    <w:lvl w:ilvl="6" w:tplc="27BA5E48">
      <w:start w:val="1"/>
      <w:numFmt w:val="decimal"/>
      <w:lvlText w:val="%7."/>
      <w:lvlJc w:val="left"/>
      <w:pPr>
        <w:ind w:left="5040" w:hanging="360"/>
      </w:pPr>
    </w:lvl>
    <w:lvl w:ilvl="7" w:tplc="5A0CDEB0">
      <w:start w:val="1"/>
      <w:numFmt w:val="lowerLetter"/>
      <w:lvlText w:val="%8."/>
      <w:lvlJc w:val="left"/>
      <w:pPr>
        <w:ind w:left="5760" w:hanging="360"/>
      </w:pPr>
    </w:lvl>
    <w:lvl w:ilvl="8" w:tplc="C55A88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87260"/>
    <w:multiLevelType w:val="hybridMultilevel"/>
    <w:tmpl w:val="1B0C002C"/>
    <w:lvl w:ilvl="0" w:tplc="0FDCE69E">
      <w:start w:val="1"/>
      <w:numFmt w:val="decimal"/>
      <w:lvlText w:val="%1)"/>
      <w:lvlJc w:val="left"/>
      <w:pPr>
        <w:ind w:left="720" w:hanging="360"/>
      </w:pPr>
    </w:lvl>
    <w:lvl w:ilvl="1" w:tplc="BF92C65E">
      <w:start w:val="1"/>
      <w:numFmt w:val="lowerLetter"/>
      <w:lvlText w:val="%2."/>
      <w:lvlJc w:val="left"/>
      <w:pPr>
        <w:ind w:left="1440" w:hanging="360"/>
      </w:pPr>
    </w:lvl>
    <w:lvl w:ilvl="2" w:tplc="7D0EF760">
      <w:start w:val="1"/>
      <w:numFmt w:val="lowerRoman"/>
      <w:lvlText w:val="%3."/>
      <w:lvlJc w:val="right"/>
      <w:pPr>
        <w:ind w:left="2160" w:hanging="180"/>
      </w:pPr>
    </w:lvl>
    <w:lvl w:ilvl="3" w:tplc="A6DCC0EC">
      <w:start w:val="1"/>
      <w:numFmt w:val="decimal"/>
      <w:lvlText w:val="%4."/>
      <w:lvlJc w:val="left"/>
      <w:pPr>
        <w:ind w:left="2880" w:hanging="360"/>
      </w:pPr>
    </w:lvl>
    <w:lvl w:ilvl="4" w:tplc="CEE4C064">
      <w:start w:val="1"/>
      <w:numFmt w:val="lowerLetter"/>
      <w:lvlText w:val="%5."/>
      <w:lvlJc w:val="left"/>
      <w:pPr>
        <w:ind w:left="3600" w:hanging="360"/>
      </w:pPr>
    </w:lvl>
    <w:lvl w:ilvl="5" w:tplc="64FEB8EA">
      <w:start w:val="1"/>
      <w:numFmt w:val="lowerRoman"/>
      <w:lvlText w:val="%6."/>
      <w:lvlJc w:val="right"/>
      <w:pPr>
        <w:ind w:left="4320" w:hanging="180"/>
      </w:pPr>
    </w:lvl>
    <w:lvl w:ilvl="6" w:tplc="5CE67DEE">
      <w:start w:val="1"/>
      <w:numFmt w:val="decimal"/>
      <w:lvlText w:val="%7."/>
      <w:lvlJc w:val="left"/>
      <w:pPr>
        <w:ind w:left="5040" w:hanging="360"/>
      </w:pPr>
    </w:lvl>
    <w:lvl w:ilvl="7" w:tplc="9CCE27C4">
      <w:start w:val="1"/>
      <w:numFmt w:val="lowerLetter"/>
      <w:lvlText w:val="%8."/>
      <w:lvlJc w:val="left"/>
      <w:pPr>
        <w:ind w:left="5760" w:hanging="360"/>
      </w:pPr>
    </w:lvl>
    <w:lvl w:ilvl="8" w:tplc="CF3A784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03433"/>
    <w:multiLevelType w:val="hybridMultilevel"/>
    <w:tmpl w:val="A93E6016"/>
    <w:lvl w:ilvl="0" w:tplc="87705074">
      <w:start w:val="1"/>
      <w:numFmt w:val="decimal"/>
      <w:lvlText w:val="%1)"/>
      <w:lvlJc w:val="left"/>
      <w:pPr>
        <w:ind w:left="720" w:hanging="360"/>
      </w:pPr>
    </w:lvl>
    <w:lvl w:ilvl="1" w:tplc="F6269AE0">
      <w:start w:val="1"/>
      <w:numFmt w:val="lowerLetter"/>
      <w:lvlText w:val="%2."/>
      <w:lvlJc w:val="left"/>
      <w:pPr>
        <w:ind w:left="1440" w:hanging="360"/>
      </w:pPr>
    </w:lvl>
    <w:lvl w:ilvl="2" w:tplc="0C08E800">
      <w:start w:val="1"/>
      <w:numFmt w:val="lowerRoman"/>
      <w:lvlText w:val="%3."/>
      <w:lvlJc w:val="right"/>
      <w:pPr>
        <w:ind w:left="2160" w:hanging="180"/>
      </w:pPr>
    </w:lvl>
    <w:lvl w:ilvl="3" w:tplc="0310B3F8">
      <w:start w:val="1"/>
      <w:numFmt w:val="decimal"/>
      <w:lvlText w:val="%4."/>
      <w:lvlJc w:val="left"/>
      <w:pPr>
        <w:ind w:left="2880" w:hanging="360"/>
      </w:pPr>
    </w:lvl>
    <w:lvl w:ilvl="4" w:tplc="BD8079EC">
      <w:start w:val="1"/>
      <w:numFmt w:val="lowerLetter"/>
      <w:lvlText w:val="%5."/>
      <w:lvlJc w:val="left"/>
      <w:pPr>
        <w:ind w:left="3600" w:hanging="360"/>
      </w:pPr>
    </w:lvl>
    <w:lvl w:ilvl="5" w:tplc="B128DA4A">
      <w:start w:val="1"/>
      <w:numFmt w:val="lowerRoman"/>
      <w:lvlText w:val="%6."/>
      <w:lvlJc w:val="right"/>
      <w:pPr>
        <w:ind w:left="4320" w:hanging="180"/>
      </w:pPr>
    </w:lvl>
    <w:lvl w:ilvl="6" w:tplc="DF623374">
      <w:start w:val="1"/>
      <w:numFmt w:val="decimal"/>
      <w:lvlText w:val="%7."/>
      <w:lvlJc w:val="left"/>
      <w:pPr>
        <w:ind w:left="5040" w:hanging="360"/>
      </w:pPr>
    </w:lvl>
    <w:lvl w:ilvl="7" w:tplc="7592EC5C">
      <w:start w:val="1"/>
      <w:numFmt w:val="lowerLetter"/>
      <w:lvlText w:val="%8."/>
      <w:lvlJc w:val="left"/>
      <w:pPr>
        <w:ind w:left="5760" w:hanging="360"/>
      </w:pPr>
    </w:lvl>
    <w:lvl w:ilvl="8" w:tplc="3F7A77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3"/>
  </w:num>
  <w:num w:numId="12">
    <w:abstractNumId w:val="14"/>
  </w:num>
  <w:num w:numId="13">
    <w:abstractNumId w:val="16"/>
  </w:num>
  <w:num w:numId="14">
    <w:abstractNumId w:val="5"/>
  </w:num>
  <w:num w:numId="15">
    <w:abstractNumId w:val="18"/>
  </w:num>
  <w:num w:numId="16">
    <w:abstractNumId w:val="7"/>
  </w:num>
  <w:num w:numId="17">
    <w:abstractNumId w:val="15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2E"/>
    <w:rsid w:val="000A3BF0"/>
    <w:rsid w:val="0058041B"/>
    <w:rsid w:val="00642100"/>
    <w:rsid w:val="00850B0B"/>
    <w:rsid w:val="008A74E3"/>
    <w:rsid w:val="00B11A12"/>
    <w:rsid w:val="00F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C647B-D64B-4065-A25D-12E4E4E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Style9">
    <w:name w:val="Style9"/>
    <w:basedOn w:val="a"/>
    <w:uiPriority w:val="99"/>
    <w:pPr>
      <w:spacing w:line="490" w:lineRule="exact"/>
      <w:jc w:val="center"/>
    </w:pPr>
  </w:style>
  <w:style w:type="paragraph" w:customStyle="1" w:styleId="Style14">
    <w:name w:val="Style14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5">
    <w:name w:val="Style25"/>
    <w:basedOn w:val="a"/>
    <w:uiPriority w:val="99"/>
    <w:pPr>
      <w:spacing w:line="310" w:lineRule="exact"/>
    </w:pPr>
  </w:style>
  <w:style w:type="character" w:customStyle="1" w:styleId="FontStyle40">
    <w:name w:val="Font Style4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16"/>
      <w:szCs w:val="16"/>
    </w:rPr>
  </w:style>
  <w:style w:type="paragraph" w:styleId="afb">
    <w:name w:val="Document Map"/>
    <w:basedOn w:val="a"/>
    <w:link w:val="afc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c">
    <w:name w:val="Схема документа Знак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d">
    <w:name w:val="Body Text"/>
    <w:basedOn w:val="a"/>
    <w:link w:val="afe"/>
    <w:unhideWhenUsed/>
    <w:pPr>
      <w:widowControl/>
      <w:jc w:val="center"/>
    </w:pPr>
    <w:rPr>
      <w:lang w:val="en-US" w:eastAsia="en-US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Centered">
    <w:name w:val="Normal Centered"/>
    <w:basedOn w:val="a"/>
    <w:pPr>
      <w:widowControl/>
      <w:spacing w:before="120" w:after="120" w:line="360" w:lineRule="auto"/>
      <w:jc w:val="center"/>
    </w:pPr>
    <w:rPr>
      <w:rFonts w:eastAsia="Calibri"/>
      <w:lang w:val="en-GB" w:eastAsia="en-US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sz w:val="22"/>
      <w:szCs w:val="22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B11A12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B11A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Дадабаев</dc:creator>
  <cp:lastModifiedBy>Клюкина Регина Сергеевна</cp:lastModifiedBy>
  <cp:revision>3</cp:revision>
  <cp:lastPrinted>2026-03-31T20:42:00Z</cp:lastPrinted>
  <dcterms:created xsi:type="dcterms:W3CDTF">2026-03-31T21:06:00Z</dcterms:created>
  <dcterms:modified xsi:type="dcterms:W3CDTF">2026-03-31T21:44:00Z</dcterms:modified>
  <cp:version>917504</cp:version>
</cp:coreProperties>
</file>