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30" w:rsidRDefault="00602630">
      <w:pPr>
        <w:pStyle w:val="ConsPlusNormal0"/>
        <w:jc w:val="both"/>
        <w:outlineLvl w:val="0"/>
      </w:pPr>
    </w:p>
    <w:p w:rsidR="00602630" w:rsidRDefault="00D50C4F">
      <w:pPr>
        <w:pStyle w:val="ConsPlusTitle0"/>
        <w:jc w:val="center"/>
        <w:outlineLvl w:val="0"/>
      </w:pPr>
      <w:r>
        <w:t>МИНИСТЕРСТВО ЭКОНОМИЧЕСКОГО РАЗВИТИЯ РОССИЙСКОЙ ФЕДЕРАЦИИ</w:t>
      </w:r>
    </w:p>
    <w:p w:rsidR="00602630" w:rsidRDefault="00602630">
      <w:pPr>
        <w:pStyle w:val="ConsPlusTitle0"/>
        <w:jc w:val="center"/>
      </w:pPr>
    </w:p>
    <w:p w:rsidR="00602630" w:rsidRDefault="00D50C4F">
      <w:pPr>
        <w:pStyle w:val="ConsPlusTitle0"/>
        <w:jc w:val="center"/>
      </w:pPr>
      <w:r>
        <w:t>ФЕДЕРАЛЬНАЯ СЛУЖБА ГОСУДАРСТВЕННОЙ СТАТИСТИКИ</w:t>
      </w:r>
    </w:p>
    <w:p w:rsidR="00602630" w:rsidRDefault="00602630">
      <w:pPr>
        <w:pStyle w:val="ConsPlusTitle0"/>
        <w:jc w:val="center"/>
      </w:pPr>
    </w:p>
    <w:p w:rsidR="00602630" w:rsidRDefault="00D50C4F">
      <w:pPr>
        <w:pStyle w:val="ConsPlusTitle0"/>
        <w:jc w:val="center"/>
      </w:pPr>
      <w:r>
        <w:t>ПРИКАЗ</w:t>
      </w:r>
    </w:p>
    <w:p w:rsidR="00602630" w:rsidRDefault="00D50C4F">
      <w:pPr>
        <w:pStyle w:val="ConsPlusTitle0"/>
        <w:jc w:val="center"/>
      </w:pPr>
      <w:proofErr w:type="gramStart"/>
      <w:r>
        <w:t>от</w:t>
      </w:r>
      <w:proofErr w:type="gramEnd"/>
      <w:r>
        <w:t xml:space="preserve"> 19 июля 2022 г. N 508</w:t>
      </w:r>
    </w:p>
    <w:p w:rsidR="00602630" w:rsidRDefault="00602630">
      <w:pPr>
        <w:pStyle w:val="ConsPlusTitle0"/>
        <w:jc w:val="center"/>
      </w:pPr>
    </w:p>
    <w:p w:rsidR="00602630" w:rsidRDefault="00D50C4F">
      <w:pPr>
        <w:pStyle w:val="ConsPlusTitle0"/>
        <w:jc w:val="center"/>
      </w:pPr>
      <w:r>
        <w:t>ОБ УТВЕРЖДЕНИИ ФОРМЫ ФЕДЕРАЛЬНОГО СТАТИСТИЧЕСКОГО НАБЛЮДЕНИЯ</w:t>
      </w:r>
    </w:p>
    <w:p w:rsidR="00602630" w:rsidRDefault="00D50C4F">
      <w:pPr>
        <w:pStyle w:val="ConsPlusTitle0"/>
        <w:jc w:val="center"/>
      </w:pPr>
      <w:r>
        <w:t>ДЛЯ ОРГАНИЗАЦИИ ФЕДЕРАЛЬНЫМ АГЕНТСТВОМ ПО РЫБОЛОВСТВУ</w:t>
      </w:r>
    </w:p>
    <w:p w:rsidR="00602630" w:rsidRDefault="00D50C4F">
      <w:pPr>
        <w:pStyle w:val="ConsPlusTitle0"/>
        <w:jc w:val="center"/>
      </w:pPr>
      <w:r>
        <w:t>ФЕ</w:t>
      </w:r>
      <w:r>
        <w:t>ДЕРАЛЬНОГО СТАТИСТИЧЕСКОГО НАБЛЮДЕНИЯ ЗА УЛОВОМ</w:t>
      </w:r>
    </w:p>
    <w:p w:rsidR="00602630" w:rsidRDefault="00D50C4F">
      <w:pPr>
        <w:pStyle w:val="ConsPlusTitle0"/>
        <w:jc w:val="center"/>
      </w:pPr>
      <w:r>
        <w:t>РЫБЫ И ДОБЫЧЕЙ ДРУГИХ ВОДНЫХ БИОРЕСУРСОВ</w:t>
      </w:r>
    </w:p>
    <w:p w:rsidR="00602630" w:rsidRDefault="006026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02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Росстата от 18.08.2022 </w:t>
            </w:r>
            <w:hyperlink r:id="rId6" w:tooltip="Приказ Росстата от 18.08.2022 N 580 &quot;Об изложении в новой редакции приложений N N 1 и 2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г. 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22.09.2023 </w:t>
            </w:r>
            <w:hyperlink r:id="rId7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02.06.2008 N 420 (ред. от 11.04.2024) &quot;О Федеральной службе государственной статистики&quot; ------------ Недействующая редакция {КонсультантПлюс}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 целях реализации </w:t>
      </w:r>
      <w:hyperlink r:id="rId9" w:tooltip="Распоряжение Правительства РФ от 06.05.2008 N 671-р (ред. от 19.12.2024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позиции 41.2</w:t>
        </w:r>
      </w:hyperlink>
      <w:r>
        <w:t xml:space="preserve"> Феде</w:t>
      </w:r>
      <w:r>
        <w:t>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602630" w:rsidRDefault="00D50C4F">
      <w:pPr>
        <w:pStyle w:val="ConsPlusNormal0"/>
        <w:spacing w:before="200"/>
        <w:ind w:firstLine="540"/>
        <w:jc w:val="both"/>
      </w:pPr>
      <w:bookmarkStart w:id="0" w:name="P16"/>
      <w:bookmarkEnd w:id="0"/>
      <w:r>
        <w:t xml:space="preserve">1. Утвердить представленную Федеральным агентством по рыболовству квартальную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1-П (рыба) "Сведения об улове рыбы и добыче других водных биоресурсов" с </w:t>
      </w:r>
      <w:hyperlink w:anchor="P348" w:tooltip="Указания">
        <w:r>
          <w:rPr>
            <w:color w:val="0000FF"/>
          </w:rPr>
          <w:t>указани</w:t>
        </w:r>
        <w:r>
          <w:rPr>
            <w:color w:val="0000FF"/>
          </w:rPr>
          <w:t>ями</w:t>
        </w:r>
      </w:hyperlink>
      <w:r>
        <w:t xml:space="preserve"> по ее заполнению, сбор и обработка данных по которой осуществляются в системе </w:t>
      </w:r>
      <w:proofErr w:type="spellStart"/>
      <w:r>
        <w:t>Росрыболовства</w:t>
      </w:r>
      <w:proofErr w:type="spellEnd"/>
      <w:r>
        <w:t xml:space="preserve"> (приложение).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2. Установить предоставление данных по указанной в </w:t>
      </w:r>
      <w:hyperlink w:anchor="P16" w:tooltip="1. Утвердить представленную Федеральным агентством по рыболовству квартальную форму федерального статистического наблюдения N 1-П (рыба) &quot;Сведения об улове рыбы и добыче других водных биоресурсов&quot; с указаниями по ее заполнению, сбор и обработка данных по котор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в адреса и сроки, установленные в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10" w:tooltip="Приказ Росстата от 27.06.2019 N 362 (ред. от 14.05.2020) &quot;Об утверждении статистического инструментария для организации Федеральным агентством по рыболовству федерального статистического наблюдения за уловом рыбы и добычей других водных биоресурсов&quot; ----------">
        <w:r>
          <w:rPr>
            <w:color w:val="0000FF"/>
          </w:rPr>
          <w:t>приказ</w:t>
        </w:r>
      </w:hyperlink>
      <w:r>
        <w:t xml:space="preserve"> Росстата от 27 июня 2019 г. N 362 "Об утверждении статистического инструментария для организации Федеральным агентством по рыболов</w:t>
      </w:r>
      <w:r>
        <w:t>ству федерального статистического наблюдения за уловом рыбы и добычей других водных биоресурсов".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</w:pPr>
      <w:r>
        <w:t>Руководитель</w:t>
      </w:r>
    </w:p>
    <w:p w:rsidR="00602630" w:rsidRDefault="00D50C4F">
      <w:pPr>
        <w:pStyle w:val="ConsPlusNormal0"/>
        <w:jc w:val="right"/>
      </w:pPr>
      <w:r>
        <w:t>С.С.ГАЛКИН</w:t>
      </w: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  <w:outlineLvl w:val="0"/>
      </w:pPr>
      <w:r>
        <w:t>Утверждена</w:t>
      </w:r>
    </w:p>
    <w:p w:rsidR="00602630" w:rsidRDefault="00D50C4F">
      <w:pPr>
        <w:pStyle w:val="ConsPlusNormal0"/>
        <w:jc w:val="right"/>
      </w:pPr>
      <w:proofErr w:type="gramStart"/>
      <w:r>
        <w:t>приказом</w:t>
      </w:r>
      <w:proofErr w:type="gramEnd"/>
      <w:r>
        <w:t xml:space="preserve"> Росстата</w:t>
      </w:r>
    </w:p>
    <w:p w:rsidR="00602630" w:rsidRDefault="00D50C4F">
      <w:pPr>
        <w:pStyle w:val="ConsPlusNormal0"/>
        <w:jc w:val="right"/>
      </w:pPr>
      <w:proofErr w:type="gramStart"/>
      <w:r>
        <w:t>от</w:t>
      </w:r>
      <w:proofErr w:type="gramEnd"/>
      <w:r>
        <w:t xml:space="preserve"> 19.07.2022 N 508</w:t>
      </w:r>
    </w:p>
    <w:p w:rsidR="00602630" w:rsidRDefault="006026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02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Росстата от 18.08.2022 </w:t>
            </w:r>
            <w:hyperlink r:id="rId11" w:tooltip="Приказ Росстата от 18.08.2022 N 580 &quot;Об изложении в новой редакции приложений N N 1 и 2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г. 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22.09.2023 </w:t>
            </w:r>
            <w:hyperlink r:id="rId12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0" w:rsidRDefault="00D50C4F">
            <w:pPr>
              <w:pStyle w:val="ConsPlusNormal0"/>
              <w:jc w:val="center"/>
            </w:pPr>
            <w:r>
              <w:t>ФЕДЕРАЛЬНОЕ СТАТИСТИЧЕСКОЕ НАБЛЮДЕНИЕ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</w:t>
            </w:r>
            <w:r>
              <w:lastRenderedPageBreak/>
              <w:t xml:space="preserve">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13" w:tooltip="&quot;Кодекс Российской Федерации об административных правонарушениях&quot; от 30.12.2001 N 195-ФЗ (ред. от 13.12.2024) (с изм. и доп., вступ. в силу с 24.12.2024) ------------ Недействующая редакция {КонсультантПлюс}">
              <w:r>
                <w:rPr>
                  <w:color w:val="0000FF"/>
                </w:rPr>
                <w:t>К</w:t>
              </w:r>
              <w:r>
                <w:rPr>
                  <w:color w:val="0000FF"/>
                </w:rPr>
                <w:t>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 xml:space="preserve">В соответствии с </w:t>
            </w:r>
            <w:hyperlink r:id="rId14" w:tooltip="Федеральный закон от 27.07.2006 N 152-ФЗ (ред. от 08.08.2024) &quot;О персональных данных&quot; {КонсультантПлюс}">
              <w:r>
                <w:rPr>
                  <w:color w:val="0000FF"/>
                </w:rPr>
                <w:t>частью 1 статьи 6 пункта 9</w:t>
              </w:r>
            </w:hyperlink>
            <w:r>
              <w:t xml:space="preserve"> Федерального закона от 27 июля 2006 г.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</w:t>
            </w:r>
            <w:r>
              <w:t>х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  <w:jc w:val="center"/>
            </w:pPr>
            <w:bookmarkStart w:id="1" w:name="P41"/>
            <w:bookmarkEnd w:id="1"/>
            <w:r>
              <w:t>СВЕДЕНИЯ ОБ УЛОВЕ РЫБЫ И ДОБЫЧЕ ДРУГИХ ВОДНЫХ БИОРЕСУРСОВ</w:t>
            </w:r>
          </w:p>
          <w:p w:rsidR="00602630" w:rsidRDefault="00D50C4F">
            <w:pPr>
              <w:pStyle w:val="ConsPlusNormal0"/>
              <w:jc w:val="center"/>
            </w:pPr>
            <w:proofErr w:type="gramStart"/>
            <w:r>
              <w:t>за</w:t>
            </w:r>
            <w:proofErr w:type="gramEnd"/>
            <w:r>
              <w:t xml:space="preserve"> январь - __________ 20__ г.</w:t>
            </w:r>
          </w:p>
          <w:p w:rsidR="00602630" w:rsidRDefault="00D50C4F">
            <w:pPr>
              <w:pStyle w:val="ConsPlusNormal0"/>
              <w:jc w:val="center"/>
            </w:pPr>
            <w:r>
              <w:t>(</w:t>
            </w:r>
            <w:proofErr w:type="gramStart"/>
            <w:r>
              <w:t>нарастающим</w:t>
            </w:r>
            <w:proofErr w:type="gramEnd"/>
            <w:r>
              <w:t xml:space="preserve"> итогом)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2040"/>
        <w:gridCol w:w="340"/>
        <w:gridCol w:w="752"/>
        <w:gridCol w:w="899"/>
        <w:gridCol w:w="956"/>
      </w:tblGrid>
      <w:tr w:rsidR="00602630"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Предоставляют: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630" w:rsidRDefault="00D50C4F">
            <w:pPr>
              <w:pStyle w:val="ConsPlusNormal0"/>
              <w:jc w:val="center"/>
            </w:pPr>
            <w:r>
              <w:t>Форма N 1-П (рыба)</w:t>
            </w:r>
          </w:p>
        </w:tc>
      </w:tr>
      <w:tr w:rsidR="00602630">
        <w:tblPrEx>
          <w:tblBorders>
            <w:right w:val="none" w:sz="0" w:space="0" w:color="auto"/>
          </w:tblBorders>
        </w:tblPrEx>
        <w:tc>
          <w:tcPr>
            <w:tcW w:w="40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юридические</w:t>
            </w:r>
            <w:proofErr w:type="gramEnd"/>
            <w:r>
              <w:t xml:space="preserve"> лица (кроме субъектов малого предпринимательства), граждане, осуществляющие предпринимательскую деятельность без образования юридического лица (индивидуальные предприниматели) (кроме субъектов малого предпринимательства), занимающиеся выловом р</w:t>
            </w:r>
            <w:r>
              <w:t>ыбы и добычей других водных биоресурсов:</w:t>
            </w:r>
          </w:p>
          <w:p w:rsidR="00602630" w:rsidRDefault="00D50C4F">
            <w:pPr>
              <w:pStyle w:val="ConsPlusNormal0"/>
              <w:ind w:left="283"/>
            </w:pPr>
            <w:r>
              <w:t>- территориальному органу Федерального агентства по рыболовству (по установленному адресу)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bottom w:val="nil"/>
            </w:tcBorders>
          </w:tcPr>
          <w:p w:rsidR="00602630" w:rsidRDefault="00D50C4F">
            <w:pPr>
              <w:pStyle w:val="ConsPlusNormal0"/>
              <w:jc w:val="center"/>
            </w:pPr>
            <w:proofErr w:type="gramStart"/>
            <w:r>
              <w:t>квартальная</w:t>
            </w:r>
            <w:proofErr w:type="gramEnd"/>
            <w:r>
              <w:t xml:space="preserve"> - с 1-го по 30-й день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Приказ Росстата:</w:t>
            </w:r>
          </w:p>
          <w:p w:rsidR="00602630" w:rsidRDefault="00D50C4F">
            <w:pPr>
              <w:pStyle w:val="ConsPlusNormal0"/>
              <w:jc w:val="center"/>
            </w:pPr>
            <w:r>
              <w:t>Об утверждении формы</w:t>
            </w:r>
          </w:p>
        </w:tc>
      </w:tr>
      <w:tr w:rsidR="00602630">
        <w:tblPrEx>
          <w:tblBorders>
            <w:right w:val="none" w:sz="0" w:space="0" w:color="auto"/>
            <w:insideH w:val="none" w:sz="0" w:space="0" w:color="auto"/>
            <w:insideV w:val="nil"/>
          </w:tblBorders>
        </w:tblPrEx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jc w:val="right"/>
            </w:pPr>
            <w:proofErr w:type="gramStart"/>
            <w:r>
              <w:t>от</w:t>
            </w:r>
            <w:proofErr w:type="gramEnd"/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N</w:t>
            </w:r>
          </w:p>
        </w:tc>
      </w:tr>
      <w:tr w:rsidR="0060263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0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040" w:type="dxa"/>
            <w:vMerge w:val="restart"/>
            <w:tcBorders>
              <w:top w:val="nil"/>
              <w:bottom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proofErr w:type="gramStart"/>
            <w:r>
              <w:t>за</w:t>
            </w:r>
            <w:proofErr w:type="gramEnd"/>
            <w:r>
              <w:t xml:space="preserve"> январь - декабрь - с 1 января по 15 февраля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О внесении изменений (при наличии)</w:t>
            </w:r>
          </w:p>
          <w:p w:rsidR="00602630" w:rsidRDefault="00D50C4F">
            <w:pPr>
              <w:pStyle w:val="ConsPlusNormal0"/>
              <w:jc w:val="center"/>
            </w:pPr>
            <w:proofErr w:type="gramStart"/>
            <w:r>
              <w:t>от</w:t>
            </w:r>
            <w:proofErr w:type="gramEnd"/>
            <w:r>
              <w:t xml:space="preserve"> __________ N ___</w:t>
            </w:r>
          </w:p>
          <w:p w:rsidR="00602630" w:rsidRDefault="00D50C4F">
            <w:pPr>
              <w:pStyle w:val="ConsPlusNormal0"/>
              <w:jc w:val="center"/>
            </w:pPr>
            <w:proofErr w:type="gramStart"/>
            <w:r>
              <w:t>от</w:t>
            </w:r>
            <w:proofErr w:type="gramEnd"/>
            <w:r>
              <w:t xml:space="preserve"> __________ N ___</w:t>
            </w:r>
          </w:p>
        </w:tc>
      </w:tr>
      <w:tr w:rsidR="00602630">
        <w:tc>
          <w:tcPr>
            <w:tcW w:w="40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040" w:type="dxa"/>
            <w:vMerge/>
            <w:tcBorders>
              <w:top w:val="nil"/>
              <w:bottom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Квартальная</w:t>
            </w:r>
          </w:p>
        </w:tc>
      </w:tr>
      <w:tr w:rsidR="00602630">
        <w:tblPrEx>
          <w:tblBorders>
            <w:right w:val="none" w:sz="0" w:space="0" w:color="auto"/>
          </w:tblBorders>
        </w:tblPrEx>
        <w:tc>
          <w:tcPr>
            <w:tcW w:w="40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040" w:type="dxa"/>
            <w:vMerge/>
            <w:tcBorders>
              <w:top w:val="nil"/>
              <w:bottom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263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bookmarkStart w:id="2" w:name="P65"/>
            <w:bookmarkEnd w:id="2"/>
            <w:r>
              <w:t>Наименование отчитывающейся организации _________________________________</w:t>
            </w:r>
          </w:p>
        </w:tc>
      </w:tr>
      <w:tr w:rsidR="0060263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bookmarkStart w:id="3" w:name="P66"/>
            <w:bookmarkEnd w:id="3"/>
            <w:r>
              <w:t>Почтовый адрес __________________________________________________________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2551"/>
        <w:gridCol w:w="2551"/>
      </w:tblGrid>
      <w:tr w:rsidR="00602630">
        <w:tc>
          <w:tcPr>
            <w:tcW w:w="1247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bookmarkStart w:id="4" w:name="P68"/>
            <w:bookmarkEnd w:id="4"/>
            <w:r>
              <w:t xml:space="preserve">Код формы по </w:t>
            </w:r>
            <w:hyperlink r:id="rId15" w:tooltip="&quot;ОК 011-93. Общероссийский классификатор управленческой документации&quot; (утв. Постановлением Госстандарта России от 30.12.1993 N 299) (ред. от 13.09.2024) {КонсультантПлюс}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23" w:type="dxa"/>
            <w:gridSpan w:val="3"/>
          </w:tcPr>
          <w:p w:rsidR="00602630" w:rsidRDefault="00D50C4F">
            <w:pPr>
              <w:pStyle w:val="ConsPlusNormal0"/>
              <w:jc w:val="center"/>
            </w:pPr>
            <w:r>
              <w:t>Код</w:t>
            </w:r>
          </w:p>
        </w:tc>
      </w:tr>
      <w:tr w:rsidR="00602630">
        <w:tc>
          <w:tcPr>
            <w:tcW w:w="1247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2721" w:type="dxa"/>
          </w:tcPr>
          <w:p w:rsidR="00602630" w:rsidRDefault="00D50C4F">
            <w:pPr>
              <w:pStyle w:val="ConsPlusNormal0"/>
              <w:jc w:val="center"/>
            </w:pPr>
            <w:proofErr w:type="gramStart"/>
            <w:r>
              <w:t>отчитывающейся</w:t>
            </w:r>
            <w:proofErr w:type="gramEnd"/>
            <w:r>
              <w:t xml:space="preserve"> организации по ОКПО</w:t>
            </w:r>
          </w:p>
          <w:p w:rsidR="00602630" w:rsidRDefault="00D50C4F">
            <w:pPr>
              <w:pStyle w:val="ConsPlusNormal0"/>
              <w:jc w:val="center"/>
            </w:pPr>
            <w:r>
              <w:t>(</w:t>
            </w:r>
            <w:proofErr w:type="gramStart"/>
            <w:r>
              <w:t>индивидуального</w:t>
            </w:r>
            <w:proofErr w:type="gramEnd"/>
            <w:r>
              <w:t xml:space="preserve"> предпринимателя)</w:t>
            </w:r>
          </w:p>
          <w:p w:rsidR="00602630" w:rsidRDefault="00D50C4F">
            <w:pPr>
              <w:pStyle w:val="ConsPlusNormal0"/>
              <w:jc w:val="center"/>
            </w:pPr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551" w:type="dxa"/>
          </w:tcPr>
          <w:p w:rsidR="00602630" w:rsidRDefault="00D50C4F">
            <w:pPr>
              <w:pStyle w:val="ConsPlusNormal0"/>
              <w:jc w:val="center"/>
            </w:pPr>
            <w:r>
              <w:t>Идентификационный номер налогоплательщика (ИНН)</w:t>
            </w: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1247" w:type="dxa"/>
          </w:tcPr>
          <w:p w:rsidR="00602630" w:rsidRDefault="00D50C4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602630" w:rsidRDefault="00D50C4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02630" w:rsidRDefault="00D50C4F">
            <w:pPr>
              <w:pStyle w:val="ConsPlusNormal0"/>
              <w:jc w:val="center"/>
            </w:pPr>
            <w:bookmarkStart w:id="5" w:name="P77"/>
            <w:bookmarkEnd w:id="5"/>
            <w:r>
              <w:t>3</w:t>
            </w:r>
          </w:p>
        </w:tc>
        <w:tc>
          <w:tcPr>
            <w:tcW w:w="2551" w:type="dxa"/>
          </w:tcPr>
          <w:p w:rsidR="00602630" w:rsidRDefault="00D50C4F">
            <w:pPr>
              <w:pStyle w:val="ConsPlusNormal0"/>
              <w:jc w:val="center"/>
            </w:pPr>
            <w:r>
              <w:t>4</w:t>
            </w:r>
          </w:p>
        </w:tc>
      </w:tr>
      <w:tr w:rsidR="00602630">
        <w:tc>
          <w:tcPr>
            <w:tcW w:w="1247" w:type="dxa"/>
          </w:tcPr>
          <w:p w:rsidR="00602630" w:rsidRDefault="00D50C4F">
            <w:pPr>
              <w:pStyle w:val="ConsPlusNormal0"/>
              <w:jc w:val="center"/>
            </w:pPr>
            <w:r>
              <w:t>0610075</w:t>
            </w:r>
          </w:p>
        </w:tc>
        <w:tc>
          <w:tcPr>
            <w:tcW w:w="272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p w:rsidR="00602630" w:rsidRDefault="00D50C4F">
      <w:pPr>
        <w:pStyle w:val="ConsPlusNonformat0"/>
        <w:jc w:val="both"/>
      </w:pPr>
      <w:bookmarkStart w:id="6" w:name="P84"/>
      <w:bookmarkEnd w:id="6"/>
      <w:r>
        <w:t xml:space="preserve">          Раздел 1. Улов рыбы и добыча других водных биоресурсов</w:t>
      </w:r>
    </w:p>
    <w:p w:rsidR="00602630" w:rsidRDefault="00602630">
      <w:pPr>
        <w:pStyle w:val="ConsPlusNonformat0"/>
        <w:jc w:val="both"/>
      </w:pPr>
    </w:p>
    <w:p w:rsidR="00602630" w:rsidRDefault="00D50C4F">
      <w:pPr>
        <w:pStyle w:val="ConsPlusNonformat0"/>
        <w:jc w:val="both"/>
      </w:pPr>
      <w:bookmarkStart w:id="7" w:name="P86"/>
      <w:bookmarkEnd w:id="7"/>
      <w:r>
        <w:t xml:space="preserve">    Вид квоты ______________________________________</w:t>
      </w:r>
      <w:proofErr w:type="gramStart"/>
      <w:r>
        <w:t>_  _</w:t>
      </w:r>
      <w:proofErr w:type="gramEnd"/>
      <w:r>
        <w:t>_______________</w:t>
      </w:r>
    </w:p>
    <w:p w:rsidR="00602630" w:rsidRDefault="00D50C4F">
      <w:pPr>
        <w:pStyle w:val="ConsPlusNonformat0"/>
        <w:jc w:val="both"/>
      </w:pPr>
      <w:r>
        <w:t xml:space="preserve">                 (</w:t>
      </w:r>
      <w:proofErr w:type="gramStart"/>
      <w:r>
        <w:t>наименование</w:t>
      </w:r>
      <w:proofErr w:type="gramEnd"/>
      <w:r>
        <w:t xml:space="preserve"> вида квоты согласно      код вида квоты</w:t>
      </w:r>
    </w:p>
    <w:p w:rsidR="00602630" w:rsidRDefault="00D50C4F">
      <w:pPr>
        <w:pStyle w:val="ConsPlusNonformat0"/>
        <w:jc w:val="both"/>
      </w:pPr>
      <w:r>
        <w:t xml:space="preserve">                          </w:t>
      </w:r>
      <w:hyperlink w:anchor="P2970" w:tooltip="ПЕРЕЧЕНЬ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)</w:t>
      </w:r>
    </w:p>
    <w:p w:rsidR="00602630" w:rsidRDefault="00602630">
      <w:pPr>
        <w:pStyle w:val="ConsPlusNonformat0"/>
        <w:jc w:val="both"/>
      </w:pPr>
    </w:p>
    <w:p w:rsidR="00602630" w:rsidRDefault="00D50C4F">
      <w:pPr>
        <w:pStyle w:val="ConsPlusNonformat0"/>
        <w:jc w:val="both"/>
      </w:pPr>
      <w:r>
        <w:t xml:space="preserve">                            </w:t>
      </w:r>
      <w:r>
        <w:t xml:space="preserve">         Коды по ОКЕИ: тонна - </w:t>
      </w:r>
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<w:r>
          <w:rPr>
            <w:color w:val="0000FF"/>
          </w:rPr>
          <w:t>168</w:t>
        </w:r>
      </w:hyperlink>
      <w:r>
        <w:t xml:space="preserve">; штука - </w:t>
      </w:r>
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<w:r>
          <w:rPr>
            <w:color w:val="0000FF"/>
          </w:rPr>
          <w:t>796</w:t>
        </w:r>
      </w:hyperlink>
    </w:p>
    <w:p w:rsidR="00602630" w:rsidRDefault="00602630">
      <w:pPr>
        <w:pStyle w:val="ConsPlusNormal0"/>
        <w:sectPr w:rsidR="00602630">
          <w:footerReference w:type="default" r:id="rId18"/>
          <w:footerReference w:type="first" r:id="rId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963"/>
        <w:gridCol w:w="737"/>
        <w:gridCol w:w="1077"/>
        <w:gridCol w:w="1133"/>
        <w:gridCol w:w="680"/>
        <w:gridCol w:w="680"/>
        <w:gridCol w:w="680"/>
        <w:gridCol w:w="680"/>
        <w:gridCol w:w="680"/>
        <w:gridCol w:w="680"/>
      </w:tblGrid>
      <w:tr w:rsidR="00602630">
        <w:tc>
          <w:tcPr>
            <w:tcW w:w="3061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r>
              <w:t xml:space="preserve">Наименование водных биоресурсов </w:t>
            </w:r>
            <w:hyperlink w:anchor="P304" w:tooltip="    &lt;1&gt;  Если  перечень  видов водных биоресурсов превышает наличие строк в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3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r>
              <w:t>Код водного биоресурса</w:t>
            </w:r>
          </w:p>
        </w:tc>
        <w:tc>
          <w:tcPr>
            <w:tcW w:w="737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r>
              <w:t xml:space="preserve">Код единицы измерения 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3" w:type="dxa"/>
            <w:vMerge w:val="restart"/>
          </w:tcPr>
          <w:p w:rsidR="00602630" w:rsidRDefault="00D50C4F">
            <w:pPr>
              <w:pStyle w:val="ConsPlusNormal0"/>
              <w:jc w:val="center"/>
            </w:pPr>
            <w:r>
              <w:t>Фактически за пери</w:t>
            </w:r>
            <w:r>
              <w:t>од с начала отчетного года</w:t>
            </w:r>
          </w:p>
        </w:tc>
        <w:tc>
          <w:tcPr>
            <w:tcW w:w="4080" w:type="dxa"/>
            <w:gridSpan w:val="6"/>
          </w:tcPr>
          <w:p w:rsidR="00602630" w:rsidRDefault="00D50C4F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по районам и водным объектам добычи (вылова)</w:t>
            </w:r>
          </w:p>
          <w:p w:rsidR="00602630" w:rsidRDefault="00D50C4F">
            <w:pPr>
              <w:pStyle w:val="ConsPlusNormal0"/>
              <w:jc w:val="center"/>
            </w:pPr>
            <w:r>
              <w:t>(</w:t>
            </w:r>
            <w:proofErr w:type="gramStart"/>
            <w:r>
              <w:t>согласно</w:t>
            </w:r>
            <w:proofErr w:type="gramEnd"/>
            <w:r>
              <w:t xml:space="preserve"> </w:t>
            </w:r>
            <w:hyperlink w:anchor="P1363" w:tooltip="ПЕРЕЧЕНЬ РАЙОНОВ И ВОДНЫХ ОБЪЕКТОВ ДОБЫЧИ (ВЫЛОВА)">
              <w:r>
                <w:rPr>
                  <w:color w:val="0000FF"/>
                </w:rPr>
                <w:t>приложению N 2</w:t>
              </w:r>
            </w:hyperlink>
            <w:r>
              <w:t>)</w:t>
            </w:r>
          </w:p>
        </w:tc>
      </w:tr>
      <w:tr w:rsidR="00602630">
        <w:tc>
          <w:tcPr>
            <w:tcW w:w="306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D50C4F">
            <w:pPr>
              <w:pStyle w:val="ConsPlusNormal0"/>
              <w:jc w:val="center"/>
            </w:pPr>
            <w:bookmarkStart w:id="8" w:name="P104"/>
            <w:bookmarkEnd w:id="8"/>
            <w:r>
              <w:t>А</w:t>
            </w:r>
          </w:p>
        </w:tc>
        <w:tc>
          <w:tcPr>
            <w:tcW w:w="963" w:type="dxa"/>
          </w:tcPr>
          <w:p w:rsidR="00602630" w:rsidRDefault="00D50C4F">
            <w:pPr>
              <w:pStyle w:val="ConsPlusNormal0"/>
              <w:jc w:val="center"/>
            </w:pPr>
            <w:bookmarkStart w:id="9" w:name="P105"/>
            <w:bookmarkEnd w:id="9"/>
            <w:r>
              <w:t>Б</w:t>
            </w:r>
          </w:p>
        </w:tc>
        <w:tc>
          <w:tcPr>
            <w:tcW w:w="737" w:type="dxa"/>
          </w:tcPr>
          <w:p w:rsidR="00602630" w:rsidRDefault="00D50C4F">
            <w:pPr>
              <w:pStyle w:val="ConsPlusNormal0"/>
              <w:jc w:val="center"/>
            </w:pPr>
            <w:bookmarkStart w:id="10" w:name="P106"/>
            <w:bookmarkEnd w:id="10"/>
            <w:r>
              <w:t>В</w:t>
            </w:r>
          </w:p>
        </w:tc>
        <w:tc>
          <w:tcPr>
            <w:tcW w:w="1077" w:type="dxa"/>
          </w:tcPr>
          <w:p w:rsidR="00602630" w:rsidRDefault="00D50C4F">
            <w:pPr>
              <w:pStyle w:val="ConsPlusNormal0"/>
              <w:jc w:val="center"/>
            </w:pPr>
            <w:bookmarkStart w:id="11" w:name="P107"/>
            <w:bookmarkEnd w:id="11"/>
            <w:r>
              <w:t>Г</w:t>
            </w:r>
          </w:p>
        </w:tc>
        <w:tc>
          <w:tcPr>
            <w:tcW w:w="1133" w:type="dxa"/>
          </w:tcPr>
          <w:p w:rsidR="00602630" w:rsidRDefault="00D50C4F">
            <w:pPr>
              <w:pStyle w:val="ConsPlusNormal0"/>
              <w:jc w:val="center"/>
            </w:pPr>
            <w:bookmarkStart w:id="12" w:name="P108"/>
            <w:bookmarkEnd w:id="12"/>
            <w:r>
              <w:t>1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bookmarkStart w:id="13" w:name="P109"/>
            <w:bookmarkEnd w:id="13"/>
            <w:r>
              <w:t>2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602630" w:rsidRDefault="00D50C4F">
            <w:pPr>
              <w:pStyle w:val="ConsPlusNormal0"/>
              <w:jc w:val="center"/>
            </w:pPr>
            <w:bookmarkStart w:id="14" w:name="P114"/>
            <w:bookmarkEnd w:id="14"/>
            <w:r>
              <w:t>7</w:t>
            </w:r>
          </w:p>
        </w:tc>
      </w:tr>
      <w:tr w:rsidR="00602630">
        <w:tc>
          <w:tcPr>
            <w:tcW w:w="3061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bookmarkStart w:id="15" w:name="P115"/>
            <w:bookmarkEnd w:id="15"/>
            <w:r>
              <w:t>Всего по виду квоты</w:t>
            </w:r>
          </w:p>
        </w:tc>
        <w:tc>
          <w:tcPr>
            <w:tcW w:w="963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  <w:vAlign w:val="bottom"/>
          </w:tcPr>
          <w:p w:rsidR="00602630" w:rsidRDefault="00D50C4F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том числе по видам водных биоресурсов (согласно </w:t>
            </w:r>
            <w:hyperlink w:anchor="P409" w:tooltip="ПЕРЕЧЕНЬ ВИДОВ ВОДНЫХ БИОРЕСУРСОВ">
              <w:r>
                <w:rPr>
                  <w:color w:val="0000FF"/>
                </w:rPr>
                <w:t>приложению N 1</w:t>
              </w:r>
            </w:hyperlink>
            <w:r>
              <w:t>):</w:t>
            </w:r>
          </w:p>
        </w:tc>
        <w:tc>
          <w:tcPr>
            <w:tcW w:w="963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3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r>
              <w:t>X</w:t>
            </w: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061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96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73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077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1133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sectPr w:rsidR="00602630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nformat0"/>
        <w:jc w:val="both"/>
      </w:pPr>
      <w:r>
        <w:t xml:space="preserve">    --------------------------------</w:t>
      </w:r>
    </w:p>
    <w:p w:rsidR="00602630" w:rsidRDefault="00D50C4F">
      <w:pPr>
        <w:pStyle w:val="ConsPlusNonformat0"/>
        <w:jc w:val="both"/>
      </w:pPr>
      <w:bookmarkStart w:id="16" w:name="P304"/>
      <w:bookmarkEnd w:id="16"/>
      <w:r>
        <w:t xml:space="preserve">    &lt;1</w:t>
      </w:r>
      <w:proofErr w:type="gramStart"/>
      <w:r>
        <w:t>&gt;  Если</w:t>
      </w:r>
      <w:proofErr w:type="gramEnd"/>
      <w:r>
        <w:t xml:space="preserve">  перечень  видов водных биоресурсов превышает наличие строк в</w:t>
      </w:r>
    </w:p>
    <w:p w:rsidR="00602630" w:rsidRDefault="00D50C4F">
      <w:pPr>
        <w:pStyle w:val="ConsPlusNonformat0"/>
        <w:jc w:val="both"/>
      </w:pPr>
      <w:proofErr w:type="gramStart"/>
      <w:r>
        <w:t>разделе</w:t>
      </w:r>
      <w:proofErr w:type="gramEnd"/>
      <w:r>
        <w:t>, необходимо в отчет включить дополнительные страницы.</w:t>
      </w:r>
    </w:p>
    <w:p w:rsidR="00602630" w:rsidRDefault="00602630">
      <w:pPr>
        <w:pStyle w:val="ConsPlusNonformat0"/>
        <w:jc w:val="both"/>
      </w:pPr>
    </w:p>
    <w:p w:rsidR="00602630" w:rsidRDefault="00D50C4F">
      <w:pPr>
        <w:pStyle w:val="ConsPlusNonformat0"/>
        <w:jc w:val="both"/>
      </w:pPr>
      <w:bookmarkStart w:id="17" w:name="P307"/>
      <w:bookmarkEnd w:id="17"/>
      <w:r>
        <w:t xml:space="preserve">                 Раздел 2. Общие экономические показатели</w:t>
      </w:r>
    </w:p>
    <w:p w:rsidR="00602630" w:rsidRDefault="00D50C4F">
      <w:pPr>
        <w:pStyle w:val="ConsPlusNonformat0"/>
        <w:jc w:val="both"/>
      </w:pPr>
      <w:r>
        <w:t xml:space="preserve">          (</w:t>
      </w:r>
      <w:proofErr w:type="gramStart"/>
      <w:r>
        <w:t>без</w:t>
      </w:r>
      <w:proofErr w:type="gramEnd"/>
      <w:r>
        <w:t xml:space="preserve"> НДС, ак</w:t>
      </w:r>
      <w:r>
        <w:t>цизов и аналогичных обязательных платежей)</w:t>
      </w:r>
    </w:p>
    <w:p w:rsidR="00602630" w:rsidRDefault="00602630">
      <w:pPr>
        <w:pStyle w:val="ConsPlusNonformat0"/>
        <w:jc w:val="both"/>
      </w:pPr>
    </w:p>
    <w:p w:rsidR="00602630" w:rsidRDefault="00D50C4F">
      <w:pPr>
        <w:pStyle w:val="ConsPlusNonformat0"/>
        <w:jc w:val="both"/>
      </w:pPr>
      <w:r>
        <w:t xml:space="preserve">                                           Код по ОКЕИ: тысяча рублей - </w:t>
      </w:r>
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<w:r>
          <w:rPr>
            <w:color w:val="0000FF"/>
          </w:rPr>
          <w:t>384</w:t>
        </w:r>
      </w:hyperlink>
    </w:p>
    <w:p w:rsidR="00602630" w:rsidRDefault="00602630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329"/>
        <w:gridCol w:w="850"/>
        <w:gridCol w:w="2551"/>
      </w:tblGrid>
      <w:tr w:rsidR="00602630">
        <w:tc>
          <w:tcPr>
            <w:tcW w:w="5669" w:type="dxa"/>
            <w:gridSpan w:val="2"/>
          </w:tcPr>
          <w:p w:rsidR="00602630" w:rsidRDefault="00D50C4F">
            <w:pPr>
              <w:pStyle w:val="ConsPlusNormal0"/>
              <w:jc w:val="center"/>
            </w:pPr>
            <w:r>
              <w:t>Наименование показателей</w:t>
            </w:r>
          </w:p>
        </w:tc>
        <w:tc>
          <w:tcPr>
            <w:tcW w:w="850" w:type="dxa"/>
          </w:tcPr>
          <w:p w:rsidR="00602630" w:rsidRDefault="00D50C4F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551" w:type="dxa"/>
          </w:tcPr>
          <w:p w:rsidR="00602630" w:rsidRDefault="00D50C4F">
            <w:pPr>
              <w:pStyle w:val="ConsPlusNormal0"/>
              <w:jc w:val="center"/>
            </w:pPr>
            <w:r>
              <w:t>Фактически за период с начала отчетного года</w:t>
            </w:r>
          </w:p>
        </w:tc>
      </w:tr>
      <w:tr w:rsidR="00602630">
        <w:tc>
          <w:tcPr>
            <w:tcW w:w="5669" w:type="dxa"/>
            <w:gridSpan w:val="2"/>
          </w:tcPr>
          <w:p w:rsidR="00602630" w:rsidRDefault="00D50C4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02630" w:rsidRDefault="00D50C4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02630" w:rsidRDefault="00D50C4F">
            <w:pPr>
              <w:pStyle w:val="ConsPlusNormal0"/>
              <w:jc w:val="center"/>
            </w:pPr>
            <w:r>
              <w:t>3</w:t>
            </w:r>
          </w:p>
        </w:tc>
      </w:tr>
      <w:tr w:rsidR="00602630">
        <w:tc>
          <w:tcPr>
            <w:tcW w:w="340" w:type="dxa"/>
            <w:tcBorders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5329" w:type="dxa"/>
            <w:tcBorders>
              <w:left w:val="nil"/>
            </w:tcBorders>
            <w:vAlign w:val="bottom"/>
          </w:tcPr>
          <w:p w:rsidR="00602630" w:rsidRDefault="00D50C4F">
            <w:pPr>
              <w:pStyle w:val="ConsPlusNormal0"/>
            </w:pPr>
            <w:r>
              <w:t>Отгружено товаров собственного производства, выполнено работ и услуг собственными силами</w:t>
            </w:r>
          </w:p>
        </w:tc>
        <w:tc>
          <w:tcPr>
            <w:tcW w:w="85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bookmarkStart w:id="18" w:name="P319"/>
            <w:bookmarkEnd w:id="18"/>
            <w:r>
              <w:t>01</w:t>
            </w: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40" w:type="dxa"/>
            <w:tcBorders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5329" w:type="dxa"/>
            <w:tcBorders>
              <w:left w:val="nil"/>
            </w:tcBorders>
            <w:vAlign w:val="bottom"/>
          </w:tcPr>
          <w:p w:rsidR="00602630" w:rsidRDefault="00D50C4F">
            <w:pPr>
              <w:pStyle w:val="ConsPlusNormal0"/>
            </w:pPr>
            <w:r>
              <w:t>Продано товаров несобственного производства</w:t>
            </w:r>
          </w:p>
        </w:tc>
        <w:tc>
          <w:tcPr>
            <w:tcW w:w="85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bookmarkStart w:id="19" w:name="P323"/>
            <w:bookmarkEnd w:id="19"/>
            <w:r>
              <w:t>02</w:t>
            </w: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340" w:type="dxa"/>
            <w:tcBorders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5329" w:type="dxa"/>
            <w:tcBorders>
              <w:left w:val="nil"/>
            </w:tcBorders>
            <w:vAlign w:val="bottom"/>
          </w:tcPr>
          <w:p w:rsidR="00602630" w:rsidRDefault="00D50C4F">
            <w:pPr>
              <w:pStyle w:val="ConsPlusNormal0"/>
            </w:pPr>
            <w:r>
              <w:t>Остатки готовой продукции собственного производства на конец отчетного периода</w:t>
            </w:r>
          </w:p>
        </w:tc>
        <w:tc>
          <w:tcPr>
            <w:tcW w:w="850" w:type="dxa"/>
            <w:vAlign w:val="bottom"/>
          </w:tcPr>
          <w:p w:rsidR="00602630" w:rsidRDefault="00D50C4F">
            <w:pPr>
              <w:pStyle w:val="ConsPlusNormal0"/>
              <w:jc w:val="center"/>
            </w:pPr>
            <w:bookmarkStart w:id="20" w:name="P327"/>
            <w:bookmarkEnd w:id="20"/>
            <w:r>
              <w:t>03</w:t>
            </w:r>
          </w:p>
        </w:tc>
        <w:tc>
          <w:tcPr>
            <w:tcW w:w="2551" w:type="dxa"/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p w:rsidR="00602630" w:rsidRDefault="00D50C4F">
      <w:pPr>
        <w:pStyle w:val="ConsPlusNonformat0"/>
        <w:jc w:val="both"/>
      </w:pPr>
      <w:r>
        <w:t xml:space="preserve">      Должностное             лицо,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ответственное  за</w:t>
      </w:r>
      <w:proofErr w:type="gramEnd"/>
      <w:r>
        <w:t xml:space="preserve"> предоставление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первичных</w:t>
      </w:r>
      <w:proofErr w:type="gramEnd"/>
      <w:r>
        <w:t xml:space="preserve">         статистических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данных</w:t>
      </w:r>
      <w:proofErr w:type="gramEnd"/>
      <w:r>
        <w:t xml:space="preserve">   (лицо,   уполномоченное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предоставлять</w:t>
      </w:r>
      <w:proofErr w:type="gramEnd"/>
      <w:r>
        <w:t xml:space="preserve">          первичные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статистические  данные</w:t>
      </w:r>
      <w:proofErr w:type="gramEnd"/>
      <w:r>
        <w:t xml:space="preserve">  от имени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юридического</w:t>
      </w:r>
      <w:proofErr w:type="gramEnd"/>
      <w:r>
        <w:t xml:space="preserve"> лица  или  от имени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 xml:space="preserve">гражданина,   </w:t>
      </w:r>
      <w:proofErr w:type="gramEnd"/>
      <w:r>
        <w:t xml:space="preserve">   осуществляющего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предпринимательскую</w:t>
      </w:r>
      <w:proofErr w:type="gramEnd"/>
      <w:r>
        <w:t xml:space="preserve"> деятельность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>без</w:t>
      </w:r>
      <w:proofErr w:type="gramEnd"/>
      <w:r>
        <w:t xml:space="preserve">   образования   юридического</w:t>
      </w:r>
    </w:p>
    <w:p w:rsidR="00602630" w:rsidRDefault="00D50C4F">
      <w:pPr>
        <w:pStyle w:val="ConsPlusNonformat0"/>
        <w:jc w:val="both"/>
      </w:pPr>
      <w:r>
        <w:t xml:space="preserve">   </w:t>
      </w:r>
      <w:proofErr w:type="gramStart"/>
      <w:r>
        <w:t xml:space="preserve">лица)   </w:t>
      </w:r>
      <w:proofErr w:type="gramEnd"/>
      <w:r>
        <w:t xml:space="preserve">                        _____</w:t>
      </w:r>
      <w:r>
        <w:t>______ ________________ ___________</w:t>
      </w:r>
    </w:p>
    <w:p w:rsidR="00602630" w:rsidRDefault="00D50C4F">
      <w:pPr>
        <w:pStyle w:val="ConsPlusNonformat0"/>
        <w:jc w:val="both"/>
      </w:pPr>
      <w:r>
        <w:t xml:space="preserve">                                   (</w:t>
      </w:r>
      <w:proofErr w:type="gramStart"/>
      <w:r>
        <w:t xml:space="preserve">должность)   </w:t>
      </w:r>
      <w:proofErr w:type="gramEnd"/>
      <w:r>
        <w:t xml:space="preserve">  (Ф.И.О.)      (</w:t>
      </w:r>
      <w:proofErr w:type="gramStart"/>
      <w:r>
        <w:t>подпись</w:t>
      </w:r>
      <w:proofErr w:type="gramEnd"/>
      <w:r>
        <w:t>)</w:t>
      </w:r>
    </w:p>
    <w:p w:rsidR="00602630" w:rsidRDefault="00602630">
      <w:pPr>
        <w:pStyle w:val="ConsPlusNonformat0"/>
        <w:jc w:val="both"/>
      </w:pPr>
    </w:p>
    <w:p w:rsidR="00602630" w:rsidRDefault="00D50C4F">
      <w:pPr>
        <w:pStyle w:val="ConsPlusNonformat0"/>
        <w:jc w:val="both"/>
      </w:pPr>
      <w:r>
        <w:t xml:space="preserve">                                   ___________ E-</w:t>
      </w:r>
      <w:proofErr w:type="spellStart"/>
      <w:r>
        <w:t>mail</w:t>
      </w:r>
      <w:proofErr w:type="spellEnd"/>
      <w:r>
        <w:t>: __ "__" ___ 20__ год</w:t>
      </w:r>
    </w:p>
    <w:p w:rsidR="00602630" w:rsidRDefault="00D50C4F">
      <w:pPr>
        <w:pStyle w:val="ConsPlusNonformat0"/>
        <w:jc w:val="both"/>
      </w:pPr>
      <w:r>
        <w:t xml:space="preserve">                                     (</w:t>
      </w:r>
      <w:proofErr w:type="gramStart"/>
      <w:r>
        <w:t>номер</w:t>
      </w:r>
      <w:proofErr w:type="gramEnd"/>
      <w:r>
        <w:t xml:space="preserve">               (дата сост</w:t>
      </w:r>
      <w:r>
        <w:t>авления</w:t>
      </w:r>
    </w:p>
    <w:p w:rsidR="00602630" w:rsidRDefault="00D50C4F">
      <w:pPr>
        <w:pStyle w:val="ConsPlusNonformat0"/>
        <w:jc w:val="both"/>
      </w:pPr>
      <w:r>
        <w:t xml:space="preserve">                                   </w:t>
      </w:r>
      <w:proofErr w:type="gramStart"/>
      <w:r>
        <w:t>контактного</w:t>
      </w:r>
      <w:proofErr w:type="gramEnd"/>
      <w:r>
        <w:t xml:space="preserve">                документа)</w:t>
      </w:r>
    </w:p>
    <w:p w:rsidR="00602630" w:rsidRDefault="00D50C4F">
      <w:pPr>
        <w:pStyle w:val="ConsPlusNonformat0"/>
        <w:jc w:val="both"/>
      </w:pPr>
      <w:r>
        <w:t xml:space="preserve">                                    </w:t>
      </w:r>
      <w:proofErr w:type="gramStart"/>
      <w:r>
        <w:t>телефона</w:t>
      </w:r>
      <w:proofErr w:type="gramEnd"/>
      <w:r>
        <w:t>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center"/>
        <w:outlineLvl w:val="1"/>
      </w:pPr>
      <w:bookmarkStart w:id="21" w:name="P348"/>
      <w:bookmarkEnd w:id="21"/>
      <w:r>
        <w:t>Указания</w:t>
      </w:r>
    </w:p>
    <w:p w:rsidR="00602630" w:rsidRDefault="00D50C4F">
      <w:pPr>
        <w:pStyle w:val="ConsPlusNormal0"/>
        <w:jc w:val="center"/>
      </w:pPr>
      <w:proofErr w:type="gramStart"/>
      <w:r>
        <w:t>по</w:t>
      </w:r>
      <w:proofErr w:type="gramEnd"/>
      <w:r>
        <w:t xml:space="preserve"> заполнению формы федерального статистического наблюдения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center"/>
        <w:outlineLvl w:val="2"/>
      </w:pPr>
      <w:r>
        <w:t>I. Общие положения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>1. Первичные статистические данные (да</w:t>
      </w:r>
      <w:r>
        <w:t xml:space="preserve">лее - данные) по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1-П (рыба) "Сведения об улове рыбы и добыче других водных биоресурсов" (далее - форма) предоставляют ю</w:t>
      </w:r>
      <w:r>
        <w:t>ридические лица (кроме субъектов малого предпринимательства) независимо от их организационно-правовой формы и формы собственности (включая организации с участием иностранного капитала) всех видов экономической деятельности и граждане, осуществляющие предпр</w:t>
      </w:r>
      <w:r>
        <w:t>инимательскую деятельность без образования юридического лица (индивидуальные предприниматели) (кроме субъектов малого предпринимательства), занимающиеся добычей (выловом) водных биоресурсов на основании выданных в установленном порядке разрешений на добычу</w:t>
      </w:r>
      <w:r>
        <w:t xml:space="preserve"> (вылов) водных биоресурсов (далее - разрешения).</w:t>
      </w:r>
    </w:p>
    <w:p w:rsidR="00602630" w:rsidRDefault="00D50C4F">
      <w:pPr>
        <w:pStyle w:val="ConsPlusNormal0"/>
        <w:spacing w:before="200"/>
        <w:ind w:firstLine="540"/>
        <w:jc w:val="both"/>
      </w:pPr>
      <w:hyperlink w:anchor="P41" w:tooltip="СВЕДЕНИЯ ОБ УЛОВЕ РЫБЫ И ДОБЫЧЕ ДРУГИХ ВОДНЫХ БИОРЕСУРСОВ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602630" w:rsidRDefault="00D50C4F">
      <w:pPr>
        <w:pStyle w:val="ConsPlusNormal0"/>
        <w:spacing w:before="200"/>
        <w:ind w:firstLine="540"/>
        <w:jc w:val="both"/>
      </w:pPr>
      <w:hyperlink w:anchor="P41" w:tooltip="СВЕДЕНИЯ ОБ УЛОВЕ РЫБЫ И ДОБЫЧЕ ДРУГИХ ВОДНЫХ БИОРЕСУРСОВ">
        <w:r>
          <w:rPr>
            <w:color w:val="0000FF"/>
          </w:rPr>
          <w:t>Форма</w:t>
        </w:r>
      </w:hyperlink>
      <w:r>
        <w:t xml:space="preserve"> заполняется на Интернет-портале Отраслевой системы мониторинга Федерального агентства по рыболовству (</w:t>
      </w:r>
      <w:proofErr w:type="spellStart"/>
      <w:r>
        <w:t>Росрыболовства</w:t>
      </w:r>
      <w:proofErr w:type="spellEnd"/>
      <w:r>
        <w:t>) по адресу: osm.gov.ru//</w:t>
      </w:r>
      <w:proofErr w:type="spellStart"/>
      <w:r>
        <w:t>fishery</w:t>
      </w:r>
      <w:proofErr w:type="spellEnd"/>
      <w:r>
        <w:t>/</w:t>
      </w:r>
      <w:proofErr w:type="spellStart"/>
      <w:r>
        <w:t>login</w:t>
      </w:r>
      <w:proofErr w:type="spellEnd"/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При наличии у юридического лица обособле</w:t>
      </w:r>
      <w:r>
        <w:t xml:space="preserve">нных подразделений &lt;1&gt; настоящая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--------</w:t>
      </w:r>
      <w:r>
        <w:t>------------------------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</w:t>
      </w:r>
      <w:r>
        <w:t>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</w:t>
      </w:r>
      <w:r>
        <w:t>, если оно создается на срок более одного месяца (</w:t>
      </w:r>
      <w:hyperlink r:id="rId26" w:tooltip="&quot;Налоговый кодекс Российской Федерации (часть первая)&quot; от 31.07.1998 N 146-ФЗ (ред. от 23.11.2024) ------------ Недействующая редакция {КонсультантПлюс}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>Объединения юридических лиц (ассоциации и союзы) в заполненных формах отражают данные только по деятельности, учитываемой на балансе объединения, и не вкл</w:t>
      </w:r>
      <w:r>
        <w:t>ючают данные по юридическим лицам, являющимся членами этого объединения.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В случае если хозяйствующий субъект при наличии выданного разрешения не осуществляет добычу (вылов) водных биоресурсов, он в обязательном порядке должен предоставлять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форму</w:t>
        </w:r>
      </w:hyperlink>
      <w:r>
        <w:t xml:space="preserve"> с нулевыми значениями показателей.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Организации, в отношении которых в соответствии с Федеральным </w:t>
      </w:r>
      <w:hyperlink r:id="rId27" w:tooltip="Федеральный закон от 26.10.2002 N 127-ФЗ &quot;О несостоятельности (банкротстве)&quot; (ред. от 08.08.2024, с изм. от 07.10.2024) (с изм. и доп., вступ. в силу с 08.09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26 октября 2002 г. N </w:t>
      </w:r>
      <w:r>
        <w:t xml:space="preserve">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до завершения в соответствии со </w:t>
      </w:r>
      <w:hyperlink r:id="rId28" w:tooltip="Федеральный закон от 26.10.2002 N 127-ФЗ &quot;О несостоятельности (банкротстве)&quot; (ред. от 08.08.2024, с изм. от 07.10.2024) (с изм. и доп., вступ. в силу с 08.09.2024) ------------ Недействующая редакция {КонсультантПлюс}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Руководитель юрид</w:t>
      </w:r>
      <w:r>
        <w:t>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В </w:t>
      </w:r>
      <w:hyperlink w:anchor="P65" w:tooltip="Наименование отчитывающейся организации _________________________________">
        <w:r>
          <w:rPr>
            <w:color w:val="0000FF"/>
          </w:rPr>
          <w:t>адресной части</w:t>
        </w:r>
      </w:hyperlink>
      <w:r>
        <w:t xml:space="preserve"> формы указ</w:t>
      </w:r>
      <w:r>
        <w:t>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ее наименование. Индивидуальными предпринимателями в данной зоне указывается фамили</w:t>
      </w:r>
      <w:r>
        <w:t xml:space="preserve">я, имя и (в случае, если имеется) отчество. На бланке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</w:t>
      </w:r>
      <w:r>
        <w:t>го подразделения и юридического лица, к которому оно относится.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По </w:t>
      </w:r>
      <w:hyperlink w:anchor="P66" w:tooltip="Почтовый адрес __________________________________________________________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</w:t>
      </w:r>
      <w:r>
        <w:t>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Для обособленных подразделений, не имеющих юридического адреса, указываетс</w:t>
      </w:r>
      <w:r>
        <w:t xml:space="preserve">я почтовый адрес с почтовым индексом. Индивидуальным предпринимателем по данной </w:t>
      </w:r>
      <w:hyperlink w:anchor="P66" w:tooltip="Почтовый адрес __________________________________________________________">
        <w:r>
          <w:rPr>
            <w:color w:val="0000FF"/>
          </w:rPr>
          <w:t>строке</w:t>
        </w:r>
      </w:hyperlink>
      <w:r>
        <w:t xml:space="preserve"> указывается почтовый адрес с почтовым индексом.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В </w:t>
      </w:r>
      <w:hyperlink w:anchor="P68" w:tooltip="Код формы по ОКУД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</w:t>
      </w:r>
      <w:r>
        <w:t xml:space="preserve">" по адресу: </w:t>
      </w:r>
      <w:hyperlink r:id="rId29">
        <w:r>
          <w:rPr>
            <w:color w:val="0000FF"/>
          </w:rPr>
          <w:t>https://websbor.gks.ru/online/info</w:t>
        </w:r>
      </w:hyperlink>
      <w:r>
        <w:t>, отчитывающаяся организация проставляет:</w:t>
      </w:r>
    </w:p>
    <w:p w:rsidR="00602630" w:rsidRDefault="00D50C4F">
      <w:pPr>
        <w:pStyle w:val="ConsPlusNormal0"/>
        <w:spacing w:before="200"/>
        <w:ind w:firstLine="540"/>
        <w:jc w:val="both"/>
      </w:pPr>
      <w:proofErr w:type="gramStart"/>
      <w:r>
        <w:t>код</w:t>
      </w:r>
      <w:proofErr w:type="gramEnd"/>
      <w:r>
        <w:t xml:space="preserve"> по Общероссийскому классификатору предприятий и организаций (ОКПО) для юридического лица, не имеющего обособл</w:t>
      </w:r>
      <w:r>
        <w:t>енных подразделений, индивидуального предпринимателя;</w:t>
      </w:r>
    </w:p>
    <w:p w:rsidR="00602630" w:rsidRDefault="00D50C4F">
      <w:pPr>
        <w:pStyle w:val="ConsPlusNormal0"/>
        <w:spacing w:before="200"/>
        <w:ind w:firstLine="540"/>
        <w:jc w:val="both"/>
      </w:pPr>
      <w:proofErr w:type="gramStart"/>
      <w:r>
        <w:t>идентификационный</w:t>
      </w:r>
      <w:proofErr w:type="gramEnd"/>
      <w:r>
        <w:t xml:space="preserve"> номер - для обособленного подразделения юридического лица и для головного подразделения юридического лица.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В качестве головного подразделения юридического лица выступает обособленное п</w:t>
      </w:r>
      <w:r>
        <w:t>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В </w:t>
      </w:r>
      <w:hyperlink w:anchor="P77" w:tooltip="3">
        <w:r>
          <w:rPr>
            <w:color w:val="0000FF"/>
          </w:rPr>
          <w:t>графе 3</w:t>
        </w:r>
      </w:hyperlink>
      <w:r>
        <w:t xml:space="preserve"> проставляется идентификационный номер налогоплательщика (ИНН).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2. При запол</w:t>
      </w:r>
      <w:r>
        <w:t xml:space="preserve">нении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 xml:space="preserve"> следует руководствоваться перечнями видов водных биоресурсов, районов и водных объектов добычи (вылова) и видов квот добычи (вылова) водных биологических р</w:t>
      </w:r>
      <w:r>
        <w:t xml:space="preserve">есурсов, представленными соответственно в </w:t>
      </w:r>
      <w:hyperlink w:anchor="P409" w:tooltip="ПЕРЕЧЕНЬ ВИДОВ ВОДНЫХ БИОРЕСУРСОВ">
        <w:r>
          <w:rPr>
            <w:color w:val="0000FF"/>
          </w:rPr>
          <w:t>приложениях NN 1</w:t>
        </w:r>
      </w:hyperlink>
      <w:r>
        <w:t xml:space="preserve">, </w:t>
      </w:r>
      <w:hyperlink w:anchor="P1363" w:tooltip="ПЕРЕЧЕНЬ РАЙОНОВ И ВОДНЫХ ОБЪЕКТОВ ДОБЫЧИ (ВЫЛОВА)">
        <w:r>
          <w:rPr>
            <w:color w:val="0000FF"/>
          </w:rPr>
          <w:t>2</w:t>
        </w:r>
      </w:hyperlink>
      <w:r>
        <w:t xml:space="preserve"> и </w:t>
      </w:r>
      <w:hyperlink w:anchor="P2970" w:tooltip="ПЕРЕЧЕНЬ">
        <w:r>
          <w:rPr>
            <w:color w:val="0000FF"/>
          </w:rPr>
          <w:t>3</w:t>
        </w:r>
      </w:hyperlink>
      <w:r>
        <w:t xml:space="preserve"> к настоящей форме.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center"/>
        <w:outlineLvl w:val="2"/>
      </w:pPr>
      <w:r>
        <w:t xml:space="preserve">II. Заполнение показателей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 xml:space="preserve"> N 1-П (рыба)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center"/>
        <w:outlineLvl w:val="3"/>
      </w:pP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 1</w:t>
        </w:r>
      </w:hyperlink>
      <w:r>
        <w:t>. Улов рыбы и добыча других водных биоресурсов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 xml:space="preserve">3. В этом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разделе</w:t>
        </w:r>
      </w:hyperlink>
      <w:r>
        <w:t xml:space="preserve"> хозяйствующие субъекты отражают данные об улове всех видов рыб, добыче беспозвоночных (ракообразных, моллюсков, иглокожих, прочих водных беспозвоночных), водорослей и морских трав, млекопитающих (китов, ластоногих) согласно перечню, приведенному в </w:t>
      </w:r>
      <w:hyperlink w:anchor="P409" w:tooltip="ПЕРЕЧЕНЬ ВИДОВ ВОДНЫХ БИОРЕСУРСОВ">
        <w:r>
          <w:rPr>
            <w:color w:val="0000FF"/>
          </w:rPr>
          <w:t>Приложении N 1</w:t>
        </w:r>
      </w:hyperlink>
      <w:r>
        <w:t xml:space="preserve">). Данные о добыче (вылове) водных биоресурсов, общий допустимый улов которых устанавливается, приводятся в соответствии с видами квот добычи (вылова) конкретных водных биоресурсов в </w:t>
      </w:r>
      <w:r>
        <w:t xml:space="preserve">конкретном районе (водном объекте) добычи (вылова). Коды видов квот приведены в </w:t>
      </w:r>
      <w:hyperlink w:anchor="P2970" w:tooltip="ПЕРЕЧЕНЬ">
        <w:r>
          <w:rPr>
            <w:color w:val="0000FF"/>
          </w:rPr>
          <w:t>приложении N 3</w:t>
        </w:r>
      </w:hyperlink>
      <w:r>
        <w:t xml:space="preserve">. Объемы добычи (вылова) водных биоресурсов, общий допустимый улов которых не устанавливается, отражаются в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по </w:t>
      </w:r>
      <w:hyperlink w:anchor="P2974" w:tooltip="&lt;1&gt; Код добычи (вылова) водных биоресурсов, общий допустимый улов которых не устанавливается - 18; код разрешенного прилова - 97.">
        <w:r>
          <w:rPr>
            <w:color w:val="0000FF"/>
          </w:rPr>
          <w:t>коду 18</w:t>
        </w:r>
      </w:hyperlink>
      <w:r>
        <w:t xml:space="preserve">. Разрешенный прилов отражается в этом разделе по </w:t>
      </w:r>
      <w:hyperlink w:anchor="P2974" w:tooltip="&lt;1&gt; Код добычи (вылова) водных биоресурсов, общий допустимый улов которых не устанавливается - 18; код разрешенного прилова - 97.">
        <w:r>
          <w:rPr>
            <w:color w:val="0000FF"/>
          </w:rPr>
          <w:t>коду 97</w:t>
        </w:r>
      </w:hyperlink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Хозяйствующий субъект, осуществляющий добычу (вылов) рыбы, беспозвоночных, водорослей, млекопитающих и иных водных биоресурсов арендованным флотом, заполняет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 1</w:t>
        </w:r>
      </w:hyperlink>
      <w:r>
        <w:t xml:space="preserve"> на всю выловленную этим флотом продукцию, если иное не предусмотрено договором аренды.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Хозяйствующий субъект, осуществляющий рыболовство в научно-исследовательских и контрольных целях, заполняет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 1</w:t>
        </w:r>
      </w:hyperlink>
      <w:r>
        <w:t xml:space="preserve"> на все добытые (выловленные) по этому виду рыболовства биоресурсы (в том числе и в соответствии с выделенными квотами), включая добытые привлеченными сторонними организациями по договорам, не имеющими квот</w:t>
      </w:r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4. Не включается в данные об улове рыбы:</w:t>
      </w:r>
    </w:p>
    <w:p w:rsidR="00602630" w:rsidRDefault="00D50C4F">
      <w:pPr>
        <w:pStyle w:val="ConsPlusNormal0"/>
        <w:spacing w:before="200"/>
        <w:ind w:firstLine="540"/>
        <w:jc w:val="both"/>
      </w:pPr>
      <w:proofErr w:type="gramStart"/>
      <w:r>
        <w:t>рыба</w:t>
      </w:r>
      <w:proofErr w:type="gramEnd"/>
      <w:r>
        <w:t xml:space="preserve">-сырец и </w:t>
      </w:r>
      <w:proofErr w:type="spellStart"/>
      <w:r>
        <w:t>конфискаты</w:t>
      </w:r>
      <w:proofErr w:type="spellEnd"/>
      <w:r>
        <w:t>, принятые на переработку от сторонних хозяйствующих субъектов;</w:t>
      </w:r>
    </w:p>
    <w:p w:rsidR="00602630" w:rsidRDefault="00D50C4F">
      <w:pPr>
        <w:pStyle w:val="ConsPlusNormal0"/>
        <w:spacing w:before="200"/>
        <w:ind w:firstLine="540"/>
        <w:jc w:val="both"/>
      </w:pPr>
      <w:proofErr w:type="gramStart"/>
      <w:r>
        <w:t>рыба</w:t>
      </w:r>
      <w:proofErr w:type="gramEnd"/>
      <w:r>
        <w:t>, реализуемая как материал для разведения (мальки, сеголетки, годовики), а также двухлетки растительноядных рыб (толстолоб</w:t>
      </w:r>
      <w:r>
        <w:t>ик, амур).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5. Данные об улове рыбы и добыче других водных биоресурсов приводятся в тоннах, добыче млекопитающих, лосося балтийского - в тоннах и штуках.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6. В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зделе 1</w:t>
        </w:r>
      </w:hyperlink>
      <w:r>
        <w:t xml:space="preserve"> формы приводится полный перечень добытых (выловленных) водных биоресурсов по каждому конкретному виду квоты, по коду добычи (вылова) водных биоресурсов, общий допустимый улов которых не устанавливается, по коду разрешенного прилова.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7. По </w:t>
      </w:r>
      <w:hyperlink w:anchor="P86" w:tooltip="    Вид квоты _______________________________________  ________________">
        <w:r>
          <w:rPr>
            <w:color w:val="0000FF"/>
          </w:rPr>
          <w:t>строке</w:t>
        </w:r>
      </w:hyperlink>
      <w:r>
        <w:t xml:space="preserve"> "Вид квоты" записывается наименование и код вида квоты, в соответствии с которой осуществлялась добыча (вылов) водных биоресурсов, согласно </w:t>
      </w:r>
      <w:hyperlink w:anchor="P2970" w:tooltip="ПЕРЕЧЕНЬ">
        <w:r>
          <w:rPr>
            <w:color w:val="0000FF"/>
          </w:rPr>
          <w:t>приложению N 3</w:t>
        </w:r>
      </w:hyperlink>
      <w:r>
        <w:t xml:space="preserve">. Данные об уловах по каждому виду квоты, а также данные о добыче (вылове) водных биоресурсов, общий допустимый улов которых не устанавливается, данные о разрешенном прилове заполняются на отдельных страницах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раздела</w:t>
        </w:r>
      </w:hyperlink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4" w:tooltip="А">
        <w:r>
          <w:rPr>
            <w:color w:val="0000FF"/>
          </w:rPr>
          <w:t>графах А</w:t>
        </w:r>
      </w:hyperlink>
      <w:r>
        <w:t xml:space="preserve"> и </w:t>
      </w:r>
      <w:hyperlink w:anchor="P105" w:tooltip="Б">
        <w:r>
          <w:rPr>
            <w:color w:val="0000FF"/>
          </w:rPr>
          <w:t>Б</w:t>
        </w:r>
      </w:hyperlink>
      <w:r>
        <w:t xml:space="preserve"> по свободным строкам приводятся наименования водных биоресурсов и соотв</w:t>
      </w:r>
      <w:r>
        <w:t xml:space="preserve">етствующие им коды согласно перечням в </w:t>
      </w:r>
      <w:hyperlink w:anchor="P409" w:tooltip="ПЕРЕЧЕНЬ ВИДОВ ВОДНЫХ БИОРЕСУРСОВ">
        <w:r>
          <w:rPr>
            <w:color w:val="0000FF"/>
          </w:rPr>
          <w:t>приложении N 1</w:t>
        </w:r>
      </w:hyperlink>
      <w:r>
        <w:t xml:space="preserve">. В </w:t>
      </w:r>
      <w:hyperlink w:anchor="P106" w:tooltip="В">
        <w:r>
          <w:rPr>
            <w:color w:val="0000FF"/>
          </w:rPr>
          <w:t>графах В</w:t>
        </w:r>
      </w:hyperlink>
      <w:r>
        <w:t xml:space="preserve"> и </w:t>
      </w:r>
      <w:hyperlink w:anchor="P107" w:tooltip="Г">
        <w:r>
          <w:rPr>
            <w:color w:val="0000FF"/>
          </w:rPr>
          <w:t>Г</w:t>
        </w:r>
      </w:hyperlink>
      <w:r>
        <w:t xml:space="preserve"> по каждому виду водных биоресурсов приводятся единица измерения и ее код по Общероссийскому </w:t>
      </w:r>
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<w:r>
          <w:rPr>
            <w:color w:val="0000FF"/>
          </w:rPr>
          <w:t>классификатору</w:t>
        </w:r>
      </w:hyperlink>
      <w:r>
        <w:t xml:space="preserve"> единиц измерения ОК 015-94 (ОКЕИ), принятому и введенному в действие постановлением Госстандарта от 26 декабря 1994 г. N 366.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В </w:t>
      </w:r>
      <w:hyperlink w:anchor="P108" w:tooltip="1">
        <w:r>
          <w:rPr>
            <w:color w:val="0000FF"/>
          </w:rPr>
          <w:t>графах 1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 по соответствующим строкам отражаются данные о фактически добытых (выловленных) биоресурсах за период с начала отчетного года с указанием района или водного объекта добычи (вылова) водных биоре</w:t>
      </w:r>
      <w:r>
        <w:t xml:space="preserve">сурсов. Наименование и код района добычи (вылова), водного объекта приводятся в заголовках </w:t>
      </w:r>
      <w:hyperlink w:anchor="P109" w:tooltip="2">
        <w:r>
          <w:rPr>
            <w:color w:val="0000FF"/>
          </w:rPr>
          <w:t>граф 2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 согласно </w:t>
      </w:r>
      <w:hyperlink w:anchor="P1363" w:tooltip="ПЕРЕЧЕНЬ РАЙОНОВ И ВОДНЫХ ОБЪЕКТОВ ДОБЫЧИ (ВЫЛОВА)">
        <w:r>
          <w:rPr>
            <w:color w:val="0000FF"/>
          </w:rPr>
          <w:t>приложению N 2</w:t>
        </w:r>
      </w:hyperlink>
      <w:r>
        <w:t>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9. В случае если хозяйствующий субъект осуществляет добычу (вылов) водных биоресурсов более чем в 6 районах промысла, то возможно использование дополнительных страниц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раздела 1</w:t>
        </w:r>
      </w:hyperlink>
      <w:r>
        <w:t xml:space="preserve"> формы. При этом следует учесть, что на дополнительных страницах графа 1 </w:t>
      </w:r>
      <w:hyperlink w:anchor="P115" w:tooltip="Всего по виду квоты">
        <w:r>
          <w:rPr>
            <w:color w:val="0000FF"/>
          </w:rPr>
          <w:t>строки</w:t>
        </w:r>
      </w:hyperlink>
      <w:r>
        <w:t xml:space="preserve"> "Всего по виду квоты" не заполняется и при перечислении других районов промысла нумер</w:t>
      </w:r>
      <w:r>
        <w:t>ация граф приводится как продолжение, то есть со знака "8" и далее.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10. Контроль показателей по </w:t>
      </w:r>
      <w:hyperlink w:anchor="P107" w:tooltip="Г">
        <w:r>
          <w:rPr>
            <w:color w:val="0000FF"/>
          </w:rPr>
          <w:t>разделу 1</w:t>
        </w:r>
      </w:hyperlink>
      <w:r>
        <w:t>: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Данные графы 1 по </w:t>
      </w:r>
      <w:hyperlink w:anchor="P115" w:tooltip="Всего по виду квоты">
        <w:r>
          <w:rPr>
            <w:color w:val="0000FF"/>
          </w:rPr>
          <w:t>строке</w:t>
        </w:r>
      </w:hyperlink>
      <w:r>
        <w:t xml:space="preserve"> "Всего по виду квоты", а также по кажд</w:t>
      </w:r>
      <w:r>
        <w:t xml:space="preserve">ому виду водного биоресурса, приведенных в </w:t>
      </w:r>
      <w:hyperlink w:anchor="P104" w:tooltip="А">
        <w:r>
          <w:rPr>
            <w:color w:val="0000FF"/>
          </w:rPr>
          <w:t>графе А</w:t>
        </w:r>
      </w:hyperlink>
      <w:r>
        <w:t xml:space="preserve">, равны сумме данных по </w:t>
      </w:r>
      <w:hyperlink w:anchor="P109" w:tooltip="2">
        <w:r>
          <w:rPr>
            <w:color w:val="0000FF"/>
          </w:rPr>
          <w:t>графам 2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, или </w:t>
      </w:r>
      <w:hyperlink w:anchor="P109" w:tooltip="2">
        <w:r>
          <w:rPr>
            <w:color w:val="0000FF"/>
          </w:rPr>
          <w:t>2</w:t>
        </w:r>
      </w:hyperlink>
      <w:r>
        <w:t xml:space="preserve"> - 8 - 13 ... и так далее, </w:t>
      </w:r>
      <w:r>
        <w:t>приведенных на дополнительных страницах.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Данные графы 1 по </w:t>
      </w:r>
      <w:hyperlink w:anchor="P115" w:tooltip="Всего по виду квоты">
        <w:r>
          <w:rPr>
            <w:color w:val="0000FF"/>
          </w:rPr>
          <w:t>строке</w:t>
        </w:r>
      </w:hyperlink>
      <w:r>
        <w:t xml:space="preserve"> "Всего по виду квоты"</w:t>
      </w:r>
      <w:r>
        <w:t>, а также по каждому району или водному объекту добычи (вылова) водных биоресурсов равны сумме данных по всем приведенным в графе А видам водных биоресурсов.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center"/>
        <w:outlineLvl w:val="3"/>
      </w:pPr>
      <w:hyperlink w:anchor="P307" w:tooltip="                 Раздел 2. Общие экономические показатели">
        <w:r>
          <w:rPr>
            <w:color w:val="0000FF"/>
          </w:rPr>
          <w:t xml:space="preserve">Раздел </w:t>
        </w:r>
        <w:r>
          <w:rPr>
            <w:color w:val="0000FF"/>
          </w:rPr>
          <w:t>2</w:t>
        </w:r>
      </w:hyperlink>
      <w:r>
        <w:t>. Общие экономические показатели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 xml:space="preserve">11. По </w:t>
      </w:r>
      <w:hyperlink w:anchor="P319" w:tooltip="01">
        <w:r>
          <w:rPr>
            <w:color w:val="0000FF"/>
          </w:rPr>
          <w:t>строке 01</w:t>
        </w:r>
      </w:hyperlink>
      <w:r>
        <w:t xml:space="preserve"> отражается объем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</w:t>
      </w:r>
      <w:r>
        <w:t xml:space="preserve"> услуг собственными силами в фактических ценах без налога на добавленную стоимость, акцизов и аналогичных обязательных платежей.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12. Хозяйствующие субъекты - собственники сырья, размещающие заказы на его переработку на других предприятиях и реализующие гот</w:t>
      </w:r>
      <w:r>
        <w:t xml:space="preserve">овую продукцию, по </w:t>
      </w:r>
      <w:hyperlink w:anchor="P319" w:tooltip="01">
        <w:r>
          <w:rPr>
            <w:color w:val="0000FF"/>
          </w:rPr>
          <w:t>строке 01</w:t>
        </w:r>
      </w:hyperlink>
      <w:r>
        <w:t xml:space="preserve"> отражают объем отгруженных товаров, произведенных из их собственного сырья по их заказу другими предприятиями.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>13. Если продукция изготовлена из давальческого сырья, то данные по отгрузке прив</w:t>
      </w:r>
      <w:r>
        <w:t>одятся по стоимости услуг по переработке такого сырья, т.е. без учета стоимости переработанного сырья заказчика.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14. По </w:t>
      </w:r>
      <w:hyperlink w:anchor="P323" w:tooltip="02">
        <w:r>
          <w:rPr>
            <w:color w:val="0000FF"/>
          </w:rPr>
          <w:t>строке 02</w:t>
        </w:r>
      </w:hyperlink>
      <w:r>
        <w:t xml:space="preserve"> отражается стоимость проданных товаров несобственного производства, приобретенных для целей</w:t>
      </w:r>
      <w:r>
        <w:t xml:space="preserve"> продажи (перепродажи) (их приобретение отражается в бухгалтерском учете по счету 41). Стоимость этих товаров указывается с учетом получаемых возмещений и субсидий. По данной </w:t>
      </w:r>
      <w:hyperlink w:anchor="P323" w:tooltip="02">
        <w:r>
          <w:rPr>
            <w:color w:val="0000FF"/>
          </w:rPr>
          <w:t>строке</w:t>
        </w:r>
      </w:hyperlink>
      <w:r>
        <w:t xml:space="preserve"> отражается также продажа на сторону тов</w:t>
      </w:r>
      <w:r>
        <w:t>ара, полученного по договору мены (бартера), который оценивается по средней цене реализации такого же или аналогичного товара, и продажа товаров, приобретенных в качестве важных составляющих консервного производства (муки, соли, сахара, уксуса и пр.).</w:t>
      </w:r>
    </w:p>
    <w:p w:rsidR="00602630" w:rsidRDefault="00D50C4F">
      <w:pPr>
        <w:pStyle w:val="ConsPlusNormal0"/>
        <w:spacing w:before="200"/>
        <w:ind w:firstLine="540"/>
        <w:jc w:val="both"/>
      </w:pPr>
      <w:r>
        <w:t xml:space="preserve">15. </w:t>
      </w:r>
      <w:r>
        <w:t xml:space="preserve">По </w:t>
      </w:r>
      <w:hyperlink w:anchor="P327" w:tooltip="03">
        <w:r>
          <w:rPr>
            <w:color w:val="0000FF"/>
          </w:rPr>
          <w:t>строке 03</w:t>
        </w:r>
      </w:hyperlink>
      <w:r>
        <w:t xml:space="preserve"> отражается остаток готовой продукции собственного производства, имеющийся на складах на конец периода, а также, находящийся на реализации у комиссионера по фактической производственной себестоимости (или по у</w:t>
      </w:r>
      <w:r>
        <w:t>четным ценам).</w:t>
      </w: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  <w:outlineLvl w:val="1"/>
      </w:pPr>
      <w:r>
        <w:t>Приложение N 1</w:t>
      </w:r>
    </w:p>
    <w:p w:rsidR="00602630" w:rsidRDefault="00D50C4F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Title0"/>
        <w:jc w:val="center"/>
      </w:pPr>
      <w:bookmarkStart w:id="22" w:name="P409"/>
      <w:bookmarkEnd w:id="22"/>
      <w:r>
        <w:t>ПЕРЕЧЕНЬ ВИДОВ ВОДНЫХ БИОРЕСУРСОВ</w:t>
      </w:r>
    </w:p>
    <w:p w:rsidR="00602630" w:rsidRDefault="006026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02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1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sectPr w:rsidR="00602630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  <w:outlineLvl w:val="2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Берикс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Вьюны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Акулы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Берш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Гипероглиф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Амур белый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Беспузырные</w:t>
            </w:r>
            <w:proofErr w:type="spellEnd"/>
            <w:r>
              <w:t xml:space="preserve"> окуни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Гладкоголовы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Амур черный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Большеглаз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Голавль</w:t>
            </w:r>
            <w:bookmarkStart w:id="23" w:name="_GoBack"/>
            <w:bookmarkEnd w:id="23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Анчоусы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Большеголов атлантический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Гольцы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Анчоусы светящиеся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Бонито</w:t>
            </w:r>
            <w:proofErr w:type="spellEnd"/>
            <w:r>
              <w:t xml:space="preserve"> одноцветный, или </w:t>
            </w:r>
            <w:proofErr w:type="spellStart"/>
            <w:r>
              <w:t>паломета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Гольцы (пресноводные жилые формы)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Аргентина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Бородатки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Гольяны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Атерина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Бычки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Горбуша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Атлантическая финта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Валек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Горбушка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Африканский </w:t>
            </w:r>
            <w:proofErr w:type="spellStart"/>
            <w:r>
              <w:t>каранкс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Ваху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Горбыль светлый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Барабуля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Верхогляд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Горбыль темный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Барракуды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Верховка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Горчаки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Белоглазка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Вобла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Густера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Белорыбица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507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Вомер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Елец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Белуга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Бельдюга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Востробрюшки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Ерш пресноводный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Камбалы дальневосточные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японская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Желтопер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Капросы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японская (пресноводная жилая форма)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Жерех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Каранкс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Западноафриканская макрель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Карась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Косатка</w:t>
            </w:r>
            <w:proofErr w:type="spellEnd"/>
            <w:r>
              <w:t xml:space="preserve">-плеть (уссурийская </w:t>
            </w:r>
            <w:proofErr w:type="spellStart"/>
            <w:r>
              <w:t>косатка</w:t>
            </w:r>
            <w:proofErr w:type="spellEnd"/>
            <w:r>
              <w:t>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Змееголов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Карась-многозуб, или </w:t>
            </w:r>
            <w:proofErr w:type="spellStart"/>
            <w:r>
              <w:t>кантар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Косатка</w:t>
            </w:r>
            <w:proofErr w:type="spellEnd"/>
            <w:r>
              <w:t>-скрипун китайская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Зубан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Карась морской дальневосточный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Красноглазка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Зубатка синяя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Каштановая, или бурая, </w:t>
            </w:r>
            <w:proofErr w:type="spellStart"/>
            <w:r>
              <w:t>пристипома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Красноперка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Зубатки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Кета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Краснопер монгольский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Зубатый </w:t>
            </w:r>
            <w:proofErr w:type="spellStart"/>
            <w:r>
              <w:t>эпигонус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Кефали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Красноперки-</w:t>
            </w:r>
            <w:proofErr w:type="spellStart"/>
            <w:r>
              <w:t>угаи</w:t>
            </w:r>
            <w:proofErr w:type="spellEnd"/>
            <w:r>
              <w:t xml:space="preserve"> дальневосточные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Кабан-рыба (</w:t>
            </w:r>
            <w:proofErr w:type="spellStart"/>
            <w:r>
              <w:t>пристипома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Кижуч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Кумжа (форель)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Калуга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Килька </w:t>
            </w:r>
            <w:proofErr w:type="spellStart"/>
            <w:r>
              <w:t>анчоусовидная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Кумжа (форель) (пресноводная жилая форма)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641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Калуга (</w:t>
            </w:r>
            <w:proofErr w:type="spellStart"/>
            <w:r>
              <w:t>зейско-буреинская</w:t>
            </w:r>
            <w:proofErr w:type="spellEnd"/>
            <w:r>
              <w:t xml:space="preserve"> популяция)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Килька большеглазая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Килька обыкновенная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Кутум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734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 длинная (красная) атлантическая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Китайский окунь (</w:t>
            </w:r>
            <w:proofErr w:type="spellStart"/>
            <w:r>
              <w:t>ауха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Лакедра</w:t>
            </w:r>
            <w:proofErr w:type="spellEnd"/>
            <w:r>
              <w:t xml:space="preserve"> </w:t>
            </w:r>
            <w:proofErr w:type="spellStart"/>
            <w:r>
              <w:t>желтохвостая</w:t>
            </w:r>
            <w:proofErr w:type="spellEnd"/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Клыкачи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Ледяная рыба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Камбала </w:t>
            </w:r>
            <w:proofErr w:type="spellStart"/>
            <w:r>
              <w:t>желтохвостая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Колюшка </w:t>
            </w:r>
            <w:proofErr w:type="spellStart"/>
            <w:r>
              <w:t>девятииглая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Лемонема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 лиманда (ершоватка северная)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Колюшка </w:t>
            </w:r>
            <w:proofErr w:type="spellStart"/>
            <w:r>
              <w:t>трехиглая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Ленок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Колюшка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Лещ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 полярная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Лещ морской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 речная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Корифена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Лещ белый амурский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Камбала-гладкий ромб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Корюшка европейская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Лещ (жилая форма)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Камбала-глосса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Корюшка европейская, снеток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Лещи амурские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Ликоды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Камбала-ерш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Корюшка азиатская зубастая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Липолаг</w:t>
            </w:r>
            <w:proofErr w:type="spellEnd"/>
            <w:r>
              <w:t xml:space="preserve"> охотский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Камбала-калкан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Лихии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Камбала-</w:t>
            </w:r>
            <w:proofErr w:type="spellStart"/>
            <w:r>
              <w:t>тюрбо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878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Лихия</w:t>
            </w:r>
            <w:proofErr w:type="spellEnd"/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Линь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Налим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729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Палтус </w:t>
            </w:r>
            <w:proofErr w:type="spellStart"/>
            <w:r>
              <w:t>синекорый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Лосось атлантический (семга)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Налим белый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Палтус стрелозубый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Лосось озерный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Налим морской </w:t>
            </w:r>
            <w:proofErr w:type="spellStart"/>
            <w:r>
              <w:t>четырехусый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Палтус черный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Луфарь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Налим средиземноморский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Пеламида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Люмпен колючий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Нельма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Пелядь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Мавролик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Нерка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Переднеазиатская щиповка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Макруронус</w:t>
            </w:r>
            <w:proofErr w:type="spellEnd"/>
            <w:r>
              <w:t xml:space="preserve"> американский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Нитеперый</w:t>
            </w:r>
            <w:proofErr w:type="spellEnd"/>
            <w:r>
              <w:t xml:space="preserve"> налим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Перкарина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Макрурус</w:t>
            </w:r>
            <w:proofErr w:type="spellEnd"/>
            <w:r>
              <w:t xml:space="preserve"> тупорылый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Нерка (</w:t>
            </w:r>
            <w:proofErr w:type="spellStart"/>
            <w:r>
              <w:t>кокани</w:t>
            </w:r>
            <w:proofErr w:type="spellEnd"/>
            <w:r>
              <w:t>) пресноводная жилая форма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Пескарь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Макрурусы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Песчанки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Малый морской дракончик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Нототении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Пикша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Менек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Окуни каменные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Пиленгас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Мерланг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Окунь золотистый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Пинагор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Микижа</w:t>
            </w:r>
            <w:proofErr w:type="spellEnd"/>
            <w:r>
              <w:t xml:space="preserve">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Окунь морской (S. </w:t>
            </w:r>
            <w:proofErr w:type="spellStart"/>
            <w:r>
              <w:t>mentella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Плотва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683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Окунь морской (виды рода </w:t>
            </w:r>
            <w:proofErr w:type="spellStart"/>
            <w:r>
              <w:t>Sebastes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Подуст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Полосатик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Миноги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Окунь пресноводный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Пузанок азовский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Минтай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Омуль арктический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Пузанок большеглазый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Мойва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Омуль байкальский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Пузанок каспийский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Мольва (морская щука)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Осетр амурский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Путассу</w:t>
            </w:r>
            <w:proofErr w:type="spellEnd"/>
            <w:r>
              <w:t xml:space="preserve"> (северная)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Морские караси, или </w:t>
            </w:r>
            <w:proofErr w:type="spellStart"/>
            <w:r>
              <w:t>сарги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Осетр персидский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Путассу</w:t>
            </w:r>
            <w:proofErr w:type="spellEnd"/>
            <w:r>
              <w:t xml:space="preserve"> южная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Мормора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Осетр русский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Рогатки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Ротан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Моровые рыбы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Осетр сибирский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Рыба-лапша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монах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Османы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Рыба-лист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язык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Отоперка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 лоцман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Морские бекасы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Ошибень</w:t>
            </w:r>
            <w:proofErr w:type="spellEnd"/>
            <w:r>
              <w:t xml:space="preserve"> американский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Рыба-лягушка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Муксун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Палия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Рыба-</w:t>
            </w:r>
            <w:proofErr w:type="spellStart"/>
            <w:r>
              <w:t>паркетник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Навага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Палтус </w:t>
            </w:r>
            <w:proofErr w:type="spellStart"/>
            <w:r>
              <w:t>белокорый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Рыба-собака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346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Рыбец, сырть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996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Серебрянки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245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Триглы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Рыбец, сырть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Сериолы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Троегуб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Рыбы белокровные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Сиг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Тугун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Ряпушка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Сиг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Тунцы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Сабля-рыба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Сима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Тюлька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Сазан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Синец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Угольная рыба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Сазан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Синий </w:t>
            </w:r>
            <w:proofErr w:type="spellStart"/>
            <w:r>
              <w:t>трахинот</w:t>
            </w:r>
            <w:proofErr w:type="spellEnd"/>
            <w:r>
              <w:t xml:space="preserve">, или гладкая </w:t>
            </w:r>
            <w:proofErr w:type="spellStart"/>
            <w:r>
              <w:t>лихия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Угорь речной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Сайда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Скаты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Удильщик (морской черт)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Сайка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Скорпена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Уклей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Сайра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Скумбрия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Уклейка, </w:t>
            </w:r>
            <w:proofErr w:type="spellStart"/>
            <w:r>
              <w:t>уклея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Сарганы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Смарида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Усачи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Сардина (</w:t>
            </w:r>
            <w:proofErr w:type="spellStart"/>
            <w:r>
              <w:t>сардинопс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Снэк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Хамса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Сардина европейская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Солнечники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Хариус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Сардина иваси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Сом пресноводный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Хвостатый </w:t>
            </w:r>
            <w:proofErr w:type="spellStart"/>
            <w:r>
              <w:t>лепидоп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Сардинеллы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Сомы морские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Хек (</w:t>
            </w:r>
            <w:proofErr w:type="spellStart"/>
            <w:r>
              <w:t>мерлуза</w:t>
            </w:r>
            <w:proofErr w:type="spellEnd"/>
            <w:r>
              <w:t>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Сарпа, или </w:t>
            </w:r>
            <w:proofErr w:type="spellStart"/>
            <w:r>
              <w:t>сальпа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Средиземноморская </w:t>
            </w:r>
            <w:proofErr w:type="spellStart"/>
            <w:r>
              <w:t>пристипома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Химеры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Севрюга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Ставрида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Чавыча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Сельдь </w:t>
            </w:r>
            <w:proofErr w:type="spellStart"/>
            <w:r>
              <w:t>аграханская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Стерлядь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Черноморская игла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Сельдь </w:t>
            </w:r>
            <w:proofErr w:type="spellStart"/>
            <w:r>
              <w:t>атлантическо</w:t>
            </w:r>
            <w:proofErr w:type="spellEnd"/>
            <w:r>
              <w:t>-скандинавская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Строматеус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Чехонь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Судак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Чехонь (жилая форма)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балтийская (салака)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Судак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Чир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беломорская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Таймень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Чир (пресноводная жилая форма)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Сельдь </w:t>
            </w:r>
            <w:proofErr w:type="spellStart"/>
            <w:r>
              <w:t>долгинская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Тарань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Чукучан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пятнистая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Терпуги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Шемая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тихоокеанская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Толстолобики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Шипощек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черноморско-азовская (морская)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Трематомы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Шпрот (килька)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черноморско-азовская (проходная)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Треска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Щука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Тресочка</w:t>
            </w:r>
            <w:proofErr w:type="spellEnd"/>
            <w:r>
              <w:t xml:space="preserve"> </w:t>
            </w:r>
            <w:proofErr w:type="spellStart"/>
            <w:r>
              <w:t>Эсмарка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Щука голубая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Сельдь-черноспинка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Тригла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Язь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Сельдь чешско-печорская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Тригла</w:t>
            </w:r>
            <w:proofErr w:type="spellEnd"/>
            <w:r>
              <w:t xml:space="preserve"> серая (морской петух)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Японский </w:t>
            </w:r>
            <w:proofErr w:type="spellStart"/>
            <w:r>
              <w:t>физикулюс</w:t>
            </w:r>
            <w:proofErr w:type="spellEnd"/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591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морские 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 </w:t>
            </w:r>
            <w:proofErr w:type="spellStart"/>
            <w:r>
              <w:t>веррилла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полосатая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пресноводные рыбы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волосатый пятиугольный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японская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  <w:outlineLvl w:val="2"/>
            </w:pPr>
            <w:r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МЛЕКОПИТАЮЩИЕ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волосатый четырехугольный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северная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Афалина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гигантский тасманийский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травяная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Байкальская нерпа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 </w:t>
            </w:r>
            <w:proofErr w:type="spellStart"/>
            <w:r>
              <w:t>длинношипый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Креветка </w:t>
            </w:r>
            <w:proofErr w:type="spellStart"/>
            <w:r>
              <w:t>углохвостая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Белуха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камчатский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Креветки черноморские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Гренландский тюлень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красный глубоководный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Мизиды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Гринда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колючий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Раки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771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Каспийский тюлень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 </w:t>
            </w:r>
            <w:proofErr w:type="spellStart"/>
            <w:r>
              <w:t>коуэзи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Шримсы козырьковые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Кольчатая нерпа (</w:t>
            </w:r>
            <w:proofErr w:type="spellStart"/>
            <w:r>
              <w:t>акиба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 </w:t>
            </w:r>
            <w:proofErr w:type="spellStart"/>
            <w:r>
              <w:t>многошипый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Шримсы песчаные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Котик морской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мохнаторукий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Шримсы-медвежата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Косатка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патагонский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Эвфаузииды</w:t>
            </w:r>
            <w:proofErr w:type="spellEnd"/>
            <w:r>
              <w:t xml:space="preserve"> (криль)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заяц (</w:t>
            </w:r>
            <w:proofErr w:type="spellStart"/>
            <w:r>
              <w:t>лахтак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 </w:t>
            </w:r>
            <w:proofErr w:type="spellStart"/>
            <w:r>
              <w:t>равношипый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ракообразные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Морж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синий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Обыкновенный тюлень (</w:t>
            </w:r>
            <w:proofErr w:type="spellStart"/>
            <w:r>
              <w:t>ларга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ангулятус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3.2. Моллюски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Полосатый тюлень (крылатка)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бэрди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Анадара</w:t>
            </w:r>
            <w:proofErr w:type="spellEnd"/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Тихоокеанский белобокий дельфин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Краб-стригун красный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Аргентинский кальмар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опилио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Беззубка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млекопитающие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таннери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Глицимерис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южный королевский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Дрейссена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  <w:outlineLvl w:val="2"/>
            </w:pPr>
            <w:r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БЕСПОЗВОНОЧНЫЕ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Крабы антарктические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Зирфея</w:t>
            </w:r>
            <w:proofErr w:type="spellEnd"/>
          </w:p>
        </w:tc>
      </w:tr>
      <w:tr w:rsidR="00602630"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3.1. Ракообразные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Крабы-</w:t>
            </w:r>
            <w:proofErr w:type="spellStart"/>
            <w:r>
              <w:t>гериониды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Каллиста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Артемия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Крабы-плавунцы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Каллитака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Артемия (на стадии цист)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виноградная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 аляскинский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Галатеиды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глубоководная антарктическая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Кальмар </w:t>
            </w:r>
            <w:proofErr w:type="spellStart"/>
            <w:r>
              <w:t>Бартрама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Гаммариды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Гаммарус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гребенчатая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 командорский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Кладоцеры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гренландская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Кальмар </w:t>
            </w:r>
            <w:proofErr w:type="spellStart"/>
            <w:r>
              <w:t>крючьеносный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Копеподы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Креветка пресноводная дальневосточная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 курильский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Каменные крабы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алеутская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 тихоокеанский</w:t>
            </w: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 северный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Краб броди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389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пластинчатая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Кальмар-</w:t>
            </w:r>
            <w:proofErr w:type="spellStart"/>
            <w:r>
              <w:t>дозидикус</w:t>
            </w:r>
            <w:proofErr w:type="spellEnd"/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872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Кальмар-</w:t>
            </w:r>
            <w:proofErr w:type="spellStart"/>
            <w:r>
              <w:t>иллекс</w:t>
            </w:r>
            <w:proofErr w:type="spellEnd"/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6026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Кальмар-стрелка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152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Пресноводные брюхоногие моллюски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  <w:outlineLvl w:val="2"/>
            </w:pPr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ВОДОРОСЛИ И МОРСКИЕ ТРАВЫ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Кальмар-</w:t>
            </w:r>
            <w:proofErr w:type="spellStart"/>
            <w:r>
              <w:t>уаланиензис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Рапана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Агарум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Кальмары антарктические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Сердцевидка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Алария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Кальмары-</w:t>
            </w:r>
            <w:proofErr w:type="spellStart"/>
            <w:r>
              <w:t>фотололиго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Серрипес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Анфельция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Кальмары-</w:t>
            </w:r>
            <w:proofErr w:type="spellStart"/>
            <w:r>
              <w:t>эноплотеутиды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Силиква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Артротамнус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Каракатица тихоокеанская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Скафарка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Аскофиллум</w:t>
            </w:r>
            <w:proofErr w:type="spellEnd"/>
            <w:r>
              <w:t xml:space="preserve"> узловатый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Каракатицы настоящие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Спизула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Грацилярия</w:t>
            </w:r>
            <w:proofErr w:type="spellEnd"/>
            <w:r>
              <w:t xml:space="preserve"> бородавочная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Корбикула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Трубачи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Зостера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Крылорукий</w:t>
            </w:r>
            <w:proofErr w:type="spellEnd"/>
            <w:r>
              <w:t xml:space="preserve"> кальмар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Устрицы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Костария</w:t>
            </w:r>
            <w:proofErr w:type="spellEnd"/>
            <w:r>
              <w:t xml:space="preserve"> ребристая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Обыкновенный </w:t>
            </w:r>
            <w:proofErr w:type="spellStart"/>
            <w:r>
              <w:t>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Циприна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Ламинарии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Макома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Черенок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Лессония</w:t>
            </w:r>
            <w:proofErr w:type="spellEnd"/>
            <w:r>
              <w:t xml:space="preserve"> </w:t>
            </w:r>
            <w:proofErr w:type="spellStart"/>
            <w:r>
              <w:t>ламинаревидная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Мактра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моллюски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Одонталия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Мерценария</w:t>
            </w:r>
            <w:proofErr w:type="spellEnd"/>
            <w:r>
              <w:t xml:space="preserve"> </w:t>
            </w:r>
            <w:proofErr w:type="spellStart"/>
            <w:r>
              <w:t>Стимпсона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Порфира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Мидии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3.3. Иглокожие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Кукумария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Рдест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Модиолус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еж зеленый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Саргассум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Морские гребешки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Морской еж </w:t>
            </w:r>
            <w:proofErr w:type="spellStart"/>
            <w:r>
              <w:t>многоиглый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Сахарина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Осьминог </w:t>
            </w:r>
            <w:proofErr w:type="spellStart"/>
            <w:r>
              <w:t>Дофлейна</w:t>
            </w:r>
            <w:proofErr w:type="spellEnd"/>
            <w:r>
              <w:t xml:space="preserve"> гигантский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еж палевый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Талассиофиллум</w:t>
            </w:r>
            <w:proofErr w:type="spellEnd"/>
            <w:r>
              <w:t xml:space="preserve"> решетчатый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Осьминог </w:t>
            </w:r>
            <w:proofErr w:type="spellStart"/>
            <w:r>
              <w:t>Дофлейна</w:t>
            </w:r>
            <w:proofErr w:type="spellEnd"/>
            <w:r>
              <w:t xml:space="preserve"> малый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еж серый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Тихокарпус</w:t>
            </w:r>
            <w:proofErr w:type="spellEnd"/>
            <w:r>
              <w:t xml:space="preserve"> косматый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Осьминог песчаный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Морской еж черный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Ульва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Осьминог обыкновенный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Плоские ежи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Уруть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Осьминоги мускусные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Трепанг дальневосточный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Филлоспадикс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Панопа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иглокожие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Филлофора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Патагонский кальмар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3.4. Асцидии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Фукусы</w:t>
            </w:r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Перловица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Асцидии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Хондрус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Перонидия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3.5. Медузы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Циматера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Петушок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686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Медузы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Цистозира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Пододесмус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3.6. Губки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Челльманиелла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Североамериканский </w:t>
            </w:r>
            <w:proofErr w:type="spellStart"/>
            <w:r>
              <w:t>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Бадяга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Энтероморфа</w:t>
            </w:r>
            <w:proofErr w:type="spellEnd"/>
          </w:p>
        </w:tc>
      </w:tr>
      <w:tr w:rsidR="00602630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Южный кальмар-стрелка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3.7. Двукрылые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999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водоросли и травы</w:t>
            </w:r>
          </w:p>
        </w:tc>
      </w:tr>
      <w:tr w:rsidR="00602630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164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Дальневосточные пресноводные двустворчатые моллюски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804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Хирономиды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566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Хаобариды</w:t>
            </w:r>
            <w:proofErr w:type="spellEnd"/>
            <w:r>
              <w:t xml:space="preserve"> (</w:t>
            </w:r>
            <w:proofErr w:type="spellStart"/>
            <w:r>
              <w:t>коретра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sectPr w:rsidR="00602630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  <w:outlineLvl w:val="1"/>
      </w:pPr>
      <w:r>
        <w:t>Приложение N 2</w:t>
      </w:r>
    </w:p>
    <w:p w:rsidR="00602630" w:rsidRDefault="00D50C4F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Title0"/>
        <w:jc w:val="center"/>
      </w:pPr>
      <w:bookmarkStart w:id="24" w:name="P1363"/>
      <w:bookmarkEnd w:id="24"/>
      <w:r>
        <w:t>ПЕРЕЧЕНЬ РАЙОНОВ И ВОДНЫХ ОБЪЕКТОВ ДОБЫЧИ (ВЫЛОВА)</w:t>
      </w:r>
    </w:p>
    <w:p w:rsidR="00602630" w:rsidRDefault="006026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602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0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СЕВЕРО-ЗАПАДНАЯ АТЛАНТИКА (СЗА)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601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Куршский</w:t>
            </w:r>
            <w:proofErr w:type="spellEnd"/>
            <w:r>
              <w:t xml:space="preserve"> залив, включая реки бассейна </w:t>
            </w:r>
            <w:proofErr w:type="spellStart"/>
            <w:r>
              <w:t>Куршского</w:t>
            </w:r>
            <w:proofErr w:type="spellEnd"/>
            <w:r>
              <w:t xml:space="preserve"> залива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554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Подрайон ИКЕС 6b в Районе регулирования НЕАФК</w:t>
            </w:r>
          </w:p>
        </w:tc>
      </w:tr>
      <w:tr w:rsidR="00602630">
        <w:trPr>
          <w:trHeight w:val="230"/>
        </w:trPr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rPr>
          <w:trHeight w:val="230"/>
        </w:trPr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Финский залив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555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Районы ИКЕС 9b, 10 в Районе регулирования НЕАФК</w:t>
            </w:r>
          </w:p>
        </w:tc>
      </w:tr>
      <w:tr w:rsidR="00602630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Зона Западная Гренландия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северу от 68° северной широты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468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Подрайон Арктический Центральной части Северного Ледовитого океана</w:t>
            </w: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Норвегия (континентальная)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югу от 68° северной широты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Канада СЗА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США СЗА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Норвежское море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Сен-Пьер и Микелон (Франция)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208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Северное море Архипелаг Шпицберген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ЦЕНТРАЛЬНО-ЗАПАДНАЯ АТЛАНТИКА (ЦЗА)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Бермудские СЗА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США ЦЗА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Норвежское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Мексика ЦЗА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Лабрадоро</w:t>
            </w:r>
            <w:proofErr w:type="spellEnd"/>
            <w:r>
              <w:t>-Ньюфаундлендский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Гренландское море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Белиз, острова Каймановы (Великобритания), Гватемала и Гондурас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1F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Ян-</w:t>
            </w:r>
            <w:proofErr w:type="spellStart"/>
            <w:r>
              <w:t>Майен</w:t>
            </w:r>
            <w:proofErr w:type="spellEnd"/>
            <w:r>
              <w:t xml:space="preserve"> (Норвегия)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3L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Дания (континентальная)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Никарагуа ЦЗА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3M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Восточная Гренландия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Коста-Рика и Панама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Фарерские острова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Колумбия ЦЗА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Борнхольм</w:t>
            </w:r>
            <w:proofErr w:type="spellEnd"/>
            <w:r>
              <w:t xml:space="preserve">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Венесуэла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3LMNO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Исландия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Гайана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3LN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Великобритания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Суринам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Ирландия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Гвиана (Франция)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3LNO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Бельгия, Нидерланды, ФРГ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Бразилия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Новоанглийский хребет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Финляндия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Бермудские ЦЗА (Великобритания)</w:t>
            </w:r>
          </w:p>
        </w:tc>
      </w:tr>
      <w:tr w:rsidR="00602630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СЕВЕРО-ВОСТОЧНАЯ АТЛАНТИКА (СВА)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Швеция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Багамские</w:t>
            </w:r>
          </w:p>
        </w:tc>
      </w:tr>
      <w:tr w:rsidR="00602630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Эстония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Куба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Латвия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Ямайка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Баренцево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Литва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Гаити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262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 района Северного Ледовитого океана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Польша-ФРГ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Доминиканская Республика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Франция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Пуэрто-Рико (США)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Прибрежная зона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Испания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Виргинские (Великобритания-США)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557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Центральная часть Баренцева моря континентальный шельф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Португалия (континентальная)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Сабо (Нидерланды), остров Сен-Мартен (Франция), Антигуа (Великобритания)</w:t>
            </w: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Гваделупа, Мартиника (Франция), Доминика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Белое море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Балтийское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Центральная часть Баренцева моря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Сент-Люсия, Сент-Винсент и Гренадины, Гренада, Тринидад и Тобаго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Калининградский (</w:t>
            </w:r>
            <w:proofErr w:type="spellStart"/>
            <w:r>
              <w:t>Вислинский</w:t>
            </w:r>
            <w:proofErr w:type="spellEnd"/>
            <w:r>
              <w:t>)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Центральная часть Норвежского моря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504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Куршский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Рейкьянес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Барбадос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132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Азорский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156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Нидерландские Антильские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4138" w:type="dxa"/>
            <w:gridSpan w:val="2"/>
            <w:tcBorders>
              <w:top w:val="single" w:sz="4" w:space="0" w:color="auto"/>
              <w:bottom w:val="nil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западнее</w:t>
            </w:r>
            <w:proofErr w:type="gramEnd"/>
            <w:r>
              <w:t xml:space="preserve"> меридиана мыса Сарыч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nil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ЮГО-ВОСТОЧНАЯ АТЛАНТИКА (ЮВА)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Саргассово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восточнее</w:t>
            </w:r>
            <w:proofErr w:type="gramEnd"/>
            <w:r>
              <w:t xml:space="preserve"> меридиана 36°35'00"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Антильский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востока меридианом 36°35'00" </w:t>
            </w:r>
            <w:proofErr w:type="spellStart"/>
            <w:r>
              <w:t>в.д</w:t>
            </w:r>
            <w:proofErr w:type="spellEnd"/>
            <w:r>
              <w:t>. и с запада меридианом, проходящим через мыс Сарыч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Конго ЮВА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ЦЕНТРАЛЬНО-ВОСТОЧНАЯ АТЛАНТИКА (ЦВА)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198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Ангола ЮВА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запада меридианом 36°35'00" </w:t>
            </w:r>
            <w:proofErr w:type="spellStart"/>
            <w:r>
              <w:t>в.д</w:t>
            </w:r>
            <w:proofErr w:type="spellEnd"/>
            <w:r>
              <w:t xml:space="preserve">. и с востока меридианом мыса </w:t>
            </w:r>
            <w:proofErr w:type="spellStart"/>
            <w:r>
              <w:t>Кадош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Намибия 200 ЮАР ЮВА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159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Португалия ЦВА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Св. Елены и Вознесения (Великобритания)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Марокко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Западная Сахара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востока меридианом 36°35'00" </w:t>
            </w:r>
            <w:proofErr w:type="spellStart"/>
            <w:r>
              <w:t>в.д</w:t>
            </w:r>
            <w:proofErr w:type="spellEnd"/>
            <w:r>
              <w:t xml:space="preserve">. и с запада меридианом, проходящим через мыс </w:t>
            </w:r>
            <w:proofErr w:type="spellStart"/>
            <w:r>
              <w:t>Меганом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Гоф</w:t>
            </w:r>
            <w:proofErr w:type="spellEnd"/>
            <w:r>
              <w:t xml:space="preserve"> и Тристан-да-Кунья (Великобритания)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Мавритания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Сенегал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Гамбия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553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западу от меридиана, проходящего через мыс </w:t>
            </w:r>
            <w:proofErr w:type="spellStart"/>
            <w:r>
              <w:t>Меганом</w:t>
            </w:r>
            <w:proofErr w:type="spellEnd"/>
            <w:r>
              <w:t xml:space="preserve"> (за 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Каркинитского</w:t>
            </w:r>
            <w:proofErr w:type="spellEnd"/>
            <w:r>
              <w:t xml:space="preserve"> залива) и к востоку от меридиана мыса </w:t>
            </w:r>
            <w:proofErr w:type="spellStart"/>
            <w:r>
              <w:t>Кадош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Ангольская Котловина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Гвинея - Бисау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Капская Котловина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Банка Метеор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Гвинея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Сьерра-Леоне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Либерия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АНТАРКТИЧЕСКАЯ ЧАСТЬ АТЛАНТИКИ (АЧА)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Кот </w:t>
            </w:r>
            <w:proofErr w:type="spellStart"/>
            <w:r>
              <w:t>д'Ивуар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Азовское море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Гана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Полуостров Антарктический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Того и Бенин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Черное море (Абхазия)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Южные Оркнейские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Нигерия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Черное море (Украина)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Южная Георгия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Камерун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Черное море (Грузия)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Южные </w:t>
            </w:r>
            <w:proofErr w:type="spellStart"/>
            <w:r>
              <w:t>Сандвичевы</w:t>
            </w:r>
            <w:proofErr w:type="spellEnd"/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Экваториальная Гвинея с островом </w:t>
            </w:r>
            <w:proofErr w:type="spellStart"/>
            <w:r>
              <w:t>Пагалу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Черное море (прочие государства)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Море Уэдделла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Сан-Томе и Принсипи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Азовское море (Украина)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Буве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Габон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bottom w:val="nil"/>
            </w:tcBorders>
            <w:vAlign w:val="bottom"/>
          </w:tcPr>
          <w:p w:rsidR="00602630" w:rsidRDefault="00D50C4F">
            <w:pPr>
              <w:pStyle w:val="ConsPlusNormal0"/>
              <w:outlineLvl w:val="2"/>
            </w:pPr>
            <w:r>
              <w:t>ЗАПАДНАЯ ЧАСТЬ ИНДИЙСКОГО ОКЕАНА (ЗИО)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Конго ЦВА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2630" w:rsidRDefault="00D50C4F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2630" w:rsidRDefault="00D50C4F">
            <w:pPr>
              <w:pStyle w:val="ConsPlusNormal0"/>
            </w:pPr>
            <w:r>
              <w:t>Черное море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Ангола ЦВА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Кабо-Верде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ЮГО-ЗАПАДНАЯ АТЛАНТИКА (ЮЗА)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Канарские (Испания)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Государства Красного моря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Йемен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Бразилия с островами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Сомали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Сан-Паулу (Бразилия)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Уругвай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Кения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Вознесения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Аргентина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Танзания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Фолклендские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Мозамбик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Канарский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Чили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ЮАР ЗИО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185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Экваториальный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Сейшельские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Коморские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  <w:outlineLvl w:val="2"/>
            </w:pPr>
            <w:r>
              <w:t>ЧЕРНОЕ И АЗОВСКОЕ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Амазонский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Мадагаскар с островами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Каравелас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Маврикий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Монтевидео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Реюньон, </w:t>
            </w:r>
            <w:proofErr w:type="spellStart"/>
            <w:r>
              <w:t>Тромлен</w:t>
            </w:r>
            <w:proofErr w:type="spellEnd"/>
            <w:r>
              <w:t xml:space="preserve"> (Франция)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Черное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Аргентинский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Иран</w:t>
            </w:r>
          </w:p>
        </w:tc>
      </w:tr>
      <w:tr w:rsidR="00602630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547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восточнее</w:t>
            </w:r>
            <w:proofErr w:type="gramEnd"/>
            <w:r>
              <w:t xml:space="preserve"> меридиана мыса Сарыч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Дрейка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228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Ирак, Кувейт, Бахрейн, Катар, ОАЭ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229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Оман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258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Банки Обь и Лена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2776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Приморье, Южнее мыса Золотой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Пакистан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Южный (ЮАР)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Индия ЗИО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Мальдивская Республика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Молодежная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Японское море, Западно-Сахалинская </w:t>
            </w:r>
            <w:proofErr w:type="spellStart"/>
            <w:r>
              <w:t>подзона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Архипелаг </w:t>
            </w:r>
            <w:proofErr w:type="spellStart"/>
            <w:r>
              <w:t>Чагос</w:t>
            </w:r>
            <w:proofErr w:type="spellEnd"/>
            <w:r>
              <w:t xml:space="preserve">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Победы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Крозе</w:t>
            </w:r>
            <w:proofErr w:type="spellEnd"/>
            <w:r>
              <w:t xml:space="preserve"> ЗИО (Франция)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СЕВЕРО-ЗАПАДНАЯ ЧАСТЬ ТИХОГО ОКЕАНА (СЗТО)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США СЗТО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Берингово-Алеутская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ЗИО (ЮАР)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Гавайские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Амстердам и Сен-Поль ЗИО (Франция)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261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Западно-Беринговоморская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Уэйк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Марианские (США)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Западно-Беринговоморская, восточная часть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Япония СЗТО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Аравийский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Тихоокеанская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Западно-Индийский хребет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399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Западно-Беринговоморская, западная часть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Охотоморская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Япономорская</w:t>
            </w:r>
            <w:proofErr w:type="spellEnd"/>
          </w:p>
        </w:tc>
      </w:tr>
      <w:tr w:rsidR="00602630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ВОСТОЧНАЯ ЧАСТЬ ИНДИЙСКОГО ОКЕАНА (ВИО)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ind w:firstLine="283"/>
              <w:jc w:val="both"/>
            </w:pPr>
            <w:r>
              <w:t>Зона Восточно-Камчатская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Восточно-Китайская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Восточно-Камчатская, </w:t>
            </w:r>
            <w:proofErr w:type="spellStart"/>
            <w:r>
              <w:t>Карагинская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Минамитори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Шри-Ланка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Восточно-Камчатская, </w:t>
            </w:r>
            <w:proofErr w:type="spellStart"/>
            <w:r>
              <w:t>Петропавловско</w:t>
            </w:r>
            <w:proofErr w:type="spellEnd"/>
            <w:r>
              <w:t xml:space="preserve">-Командорская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КНДР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Индия ВИО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Южная Корея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Бангладеш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Зона </w:t>
            </w:r>
            <w:proofErr w:type="gramStart"/>
            <w:r>
              <w:t>Северо-Курильская</w:t>
            </w:r>
            <w:proofErr w:type="gram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Китай СЗТО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Мьянма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Северо-Курильская</w:t>
            </w:r>
            <w:proofErr w:type="gramEnd"/>
            <w:r>
              <w:t xml:space="preserve">, Тихоокеанская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Вьетнам СЗТО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Андаманские</w:t>
            </w:r>
            <w:proofErr w:type="spellEnd"/>
            <w:r>
              <w:t xml:space="preserve"> и </w:t>
            </w:r>
            <w:proofErr w:type="spellStart"/>
            <w:r>
              <w:t>Никобарские</w:t>
            </w:r>
            <w:proofErr w:type="spellEnd"/>
            <w:r>
              <w:t xml:space="preserve"> (Индия)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Тайвань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Индонезия ВИО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Северо-Курильская</w:t>
            </w:r>
            <w:proofErr w:type="gramEnd"/>
            <w:r>
              <w:t xml:space="preserve">, 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Филиппины СЗТО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Кокосовые и Рождества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Зона Южно-Курильская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Смежная зона Вьетнама, Китая и Филиппин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Западная Австралия ВИО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Южно-Курильская, Тихоокеанская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Амстердам и Сен-Поль ВИО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Южно-Курильская, 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Центрально-Беринговоморский</w:t>
            </w:r>
          </w:p>
        </w:tc>
      </w:tr>
      <w:tr w:rsidR="00602630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ind w:firstLine="283"/>
              <w:jc w:val="both"/>
            </w:pPr>
            <w:r>
              <w:t>Зона Охотское море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Курильский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Зондский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Охотское море, </w:t>
            </w:r>
            <w:proofErr w:type="spellStart"/>
            <w:r>
              <w:t>Камчатско</w:t>
            </w:r>
            <w:proofErr w:type="spellEnd"/>
            <w:r>
              <w:t xml:space="preserve">-Курильская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Гавайский хребет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Австралийский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Мидуэй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АНТАРКТИЧЕСКАЯ ЧАСТЬ ИНДИЙСКОГО ОКЕАНА (АИО)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Охотское море, Северо-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Нампо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Охотское море, Западно-Камчатская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Филиппинское море СЗТО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Северный Антарктический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Охотское море, Восточно-Сахалинская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СЕВЕРО-ВОСТОЧНАЯ ЧАСТЬ ТИХОГО ОКЕАНА (СВТО)</w:t>
            </w:r>
          </w:p>
        </w:tc>
      </w:tr>
      <w:tr w:rsidR="00602630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Северный (ЮАР)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Исключительная экономическая зона России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Крозе</w:t>
            </w:r>
            <w:proofErr w:type="spellEnd"/>
            <w:r>
              <w:t xml:space="preserve"> Северный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Центральная часть Охотского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Чукотская зона Берингова моря</w:t>
            </w:r>
          </w:p>
        </w:tc>
      </w:tr>
      <w:tr w:rsidR="00602630">
        <w:tblPrEx>
          <w:tblBorders>
            <w:insideV w:val="single" w:sz="4" w:space="0" w:color="auto"/>
          </w:tblBorders>
        </w:tblPrEx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Кергелен</w:t>
            </w:r>
            <w:proofErr w:type="spellEnd"/>
            <w:r>
              <w:t xml:space="preserve"> Северный (Франция)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ind w:firstLine="283"/>
              <w:jc w:val="both"/>
            </w:pPr>
            <w:r>
              <w:t>Зона Японское море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Херд</w:t>
            </w:r>
            <w:proofErr w:type="spellEnd"/>
            <w:r>
              <w:t xml:space="preserve"> Северный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США СВТО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257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Море Содружества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2775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Приморье, Севернее мыса Золотой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Беринговоморская</w:t>
            </w: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Аляскинская</w:t>
            </w:r>
          </w:p>
        </w:tc>
      </w:tr>
      <w:tr w:rsidR="00602630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254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Херд</w:t>
            </w:r>
            <w:proofErr w:type="spellEnd"/>
            <w:r>
              <w:t xml:space="preserve"> Южный (Австралия)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Орегон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309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Канада СВТО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Северо-</w:t>
            </w:r>
            <w:proofErr w:type="spellStart"/>
            <w:r>
              <w:t>Фиджийский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372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Новая Каледония (Франция)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Новозеландский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Тонга ЮЗТО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Северо-Тихоокеанский</w:t>
            </w:r>
            <w:proofErr w:type="gramEnd"/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  <w:outlineLvl w:val="2"/>
            </w:pPr>
            <w:r>
              <w:t>ЦЕНТРАЛЬНО-ВОСТОЧНАЯ ЧАСТЬ ТИХОГО ОКЕАНА (ЦВТО)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Новая Зеландия</w:t>
            </w:r>
          </w:p>
        </w:tc>
      </w:tr>
      <w:tr w:rsidR="00602630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ЦЕНТРАЛЬНО-ЗАПАДНАЯ ЧАСТЬ ТИХОГО ОКЕАНА (ЦЗТО)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602630" w:rsidRDefault="00D50C4F">
            <w:pPr>
              <w:pStyle w:val="ConsPlusNormal0"/>
            </w:pPr>
            <w:r>
              <w:t>Французская Полинезия ЮЗТО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США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Оэно</w:t>
            </w:r>
            <w:proofErr w:type="spellEnd"/>
            <w:r>
              <w:t xml:space="preserve"> ЮЗТО (Великобритания)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Вьетнам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Гавайские и остров </w:t>
            </w:r>
            <w:proofErr w:type="spellStart"/>
            <w:r>
              <w:t>Джонстон</w:t>
            </w:r>
            <w:proofErr w:type="spellEnd"/>
            <w:r>
              <w:t xml:space="preserve">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Пасхи и Сала-и-Гомес ЮЗТО (Чили)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Кампучия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Мексика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Таиланд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Гватемала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Новозеландский ЮЗТО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Малайзия, Сингапур, Бруней, остров Калимантан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Сальвадор и Гондурас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Фиджийский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Никарагуа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Южная котловина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Смежная зона Вьетнама, Малайзии, Филиппин и Китая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Коста-Рика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Пасхи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Панама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ЮГО-ВОСТОЧНАЯ ЧАСТЬ ТИХОГО ОКЕАНА (ЮВТО)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Индонезия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Колумбия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Австралия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Эквадор с островами Галапагос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Перу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Папуа-Новая Гвинея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Перу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Чили (континентальная)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Соломоновы острова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Клиппертон</w:t>
            </w:r>
            <w:proofErr w:type="spellEnd"/>
            <w:r>
              <w:t xml:space="preserve">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Сан Феликс (Чили)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Санта-</w:t>
            </w:r>
            <w:proofErr w:type="spellStart"/>
            <w:r>
              <w:t>Крус</w:t>
            </w:r>
            <w:proofErr w:type="spellEnd"/>
            <w:r>
              <w:t xml:space="preserve">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Пасхи и остров Сала-и-Гомес (Чили)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Сала-и-Гомес (Чили)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Вануату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Оэно</w:t>
            </w:r>
            <w:proofErr w:type="spellEnd"/>
            <w:r>
              <w:t xml:space="preserve"> (Великобритания)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Новая Каледония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Французская Полинезия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Северный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Фиджи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Лайн</w:t>
            </w:r>
            <w:proofErr w:type="spellEnd"/>
            <w:r>
              <w:t xml:space="preserve"> и Феникс (Кирибати)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Центральный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Тонга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Джарвис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Микрорайон Средний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Хорн</w:t>
            </w:r>
            <w:proofErr w:type="spellEnd"/>
            <w:r>
              <w:t xml:space="preserve"> ЦЗТО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Кука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Южный ЮВТО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Токелау ЦЗТО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Тонга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АНТАРКТИЧЕСКАЯ ЧАСТЬ ТИХОГО ОКЕАНА (АТО)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Тувалу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Хорн</w:t>
            </w:r>
            <w:proofErr w:type="spellEnd"/>
            <w:r>
              <w:t xml:space="preserve"> (Франция) и Западное Самоа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Гилберта и Феникс (Кирибати)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Восточное Самоа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Восточная часть моря Росса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Хауленд</w:t>
            </w:r>
            <w:proofErr w:type="spellEnd"/>
            <w:r>
              <w:t xml:space="preserve"> и Бейкер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Острова Токелау ЦВТО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Западная часть моря Росса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Науру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Острова </w:t>
            </w:r>
            <w:proofErr w:type="spellStart"/>
            <w:r>
              <w:t>Хауленд</w:t>
            </w:r>
            <w:proofErr w:type="spellEnd"/>
            <w:r>
              <w:t xml:space="preserve"> и Бейкер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Море Амундсена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Микронезия и остров </w:t>
            </w:r>
            <w:proofErr w:type="spellStart"/>
            <w:r>
              <w:t>Уэйк</w:t>
            </w:r>
            <w:proofErr w:type="spellEnd"/>
            <w:r>
              <w:t xml:space="preserve"> (США и опека 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Атолл Суворова (острова Кука)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АРКТИКА (АРК)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Япония ЦЗТО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Арктика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Филиппины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Центрально-Тихоокеанский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Карское море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Китай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Клиппертонский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497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Карское море </w:t>
            </w:r>
            <w:proofErr w:type="gramStart"/>
            <w:r>
              <w:t>Западно-Сибирского</w:t>
            </w:r>
            <w:proofErr w:type="gramEnd"/>
            <w:r>
              <w:t xml:space="preserve"> бассейна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Банка Витязь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Байдарацкая</w:t>
            </w:r>
            <w:proofErr w:type="spellEnd"/>
            <w:r>
              <w:t xml:space="preserve"> губа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Филиппинское море ЦЗТО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ЮГО-ЗАПАДНАЯ ЧАСТЬ ТИХОГО ОКЕАНА (ЮЗТО)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Гыданская</w:t>
            </w:r>
            <w:proofErr w:type="spellEnd"/>
            <w:r>
              <w:t xml:space="preserve"> губа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Восточно-Марианская котловина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Енисейский залив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Центральная котловина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Восточная Австралия ЮЗТО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Обская губа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338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Каролинский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Остров Норфолк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</w:pPr>
            <w:r>
              <w:t>339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Маланезийская</w:t>
            </w:r>
            <w:proofErr w:type="spellEnd"/>
            <w:r>
              <w:t xml:space="preserve"> котловина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both"/>
            </w:pPr>
            <w:r>
              <w:t>371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Остров </w:t>
            </w:r>
            <w:proofErr w:type="spellStart"/>
            <w:r>
              <w:t>Маккуори</w:t>
            </w:r>
            <w:proofErr w:type="spellEnd"/>
            <w:r>
              <w:t xml:space="preserve">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12907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Пясинский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Байкал с впадающими реками (Селенга, Верхняя Ангара, Баргузин)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Малое </w:t>
            </w:r>
            <w:proofErr w:type="spellStart"/>
            <w:r>
              <w:t>Медвежинское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Тазовская</w:t>
            </w:r>
            <w:proofErr w:type="spellEnd"/>
            <w:r>
              <w:t xml:space="preserve"> губа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Малое Ялы-</w:t>
            </w:r>
            <w:proofErr w:type="spellStart"/>
            <w:r>
              <w:t>Мойнакское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Юрацкая</w:t>
            </w:r>
            <w:proofErr w:type="spellEnd"/>
            <w:r>
              <w:t xml:space="preserve"> губа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Мойнакское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431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Чукотское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Большое </w:t>
            </w:r>
            <w:proofErr w:type="spellStart"/>
            <w:r>
              <w:t>Еравное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Мокрая Буйвола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Море Лаптевых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Большое </w:t>
            </w:r>
            <w:proofErr w:type="spellStart"/>
            <w:r>
              <w:t>Медвежинское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Мунозеро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Хатангский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Большое Песчаное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Муромское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435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gramStart"/>
            <w:r>
              <w:t>Восточно-Сибирское</w:t>
            </w:r>
            <w:proofErr w:type="gramEnd"/>
            <w:r>
              <w:t xml:space="preserve">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Большое Ялы-</w:t>
            </w:r>
            <w:proofErr w:type="spellStart"/>
            <w:r>
              <w:t>Мойнакское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Невское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КАСПИЙСКОЕ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Ваамочка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Ниджили</w:t>
            </w:r>
            <w:proofErr w:type="spellEnd"/>
          </w:p>
        </w:tc>
      </w:tr>
      <w:tr w:rsidR="00602630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Зоны рыболовной юрисдикции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Великое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Нижнее </w:t>
            </w:r>
            <w:proofErr w:type="spellStart"/>
            <w:r>
              <w:t>Ондомское</w:t>
            </w:r>
            <w:proofErr w:type="spellEnd"/>
          </w:p>
        </w:tc>
      </w:tr>
      <w:tr w:rsidR="00602630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Велье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Ойбурское</w:t>
            </w:r>
            <w:proofErr w:type="spellEnd"/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(Астраханская область, Волго-Каспийский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Верхнее </w:t>
            </w:r>
            <w:proofErr w:type="spellStart"/>
            <w:r>
              <w:t>Ондомское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Онежское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Воже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Отрадное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Каспийское море (Республика Дагестан, </w:t>
            </w:r>
            <w:proofErr w:type="spellStart"/>
            <w:r>
              <w:t>Терско</w:t>
            </w:r>
            <w:proofErr w:type="spellEnd"/>
            <w:r>
              <w:t>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Виштынецкое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Песочное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Вуокса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Плещеево</w:t>
            </w:r>
            <w:proofErr w:type="spellEnd"/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(Республика Калмыкия, Северо-Западный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Вялозеро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Поронай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Галичское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Псковское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602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(Северо-Каспийский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Глубокое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Пхово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Голодная губа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Салтаим-Тенис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Гусиное (Новосибирская область)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Сартлан</w:t>
            </w:r>
            <w:proofErr w:type="spellEnd"/>
          </w:p>
        </w:tc>
      </w:tr>
      <w:tr w:rsidR="00602630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</w:pPr>
            <w:r>
              <w:t>Зоны рыболовной юрисдикции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Гусиное (Республика Бурятия)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Святое</w:t>
            </w:r>
          </w:p>
        </w:tc>
      </w:tr>
      <w:tr w:rsidR="00602630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Джарылгач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Сейдозеро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(Казахстан)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Енозеро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Селигер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(Азербайджан)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Журавлинка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Сенеж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Соленое (Республика Крым)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(Туркменистан)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Ильмень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Соленое (Ставропольский край)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Индерь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(Иран)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Каложное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Сорулукель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Открытая часть Каспийского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Каменик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Среднее </w:t>
            </w:r>
            <w:proofErr w:type="spellStart"/>
            <w:r>
              <w:t>Ондомское</w:t>
            </w:r>
            <w:proofErr w:type="spellEnd"/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519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Каспийское море (Центрально-Каспийский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Сямозеро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Карган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Таймыр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Кенозеро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Талдукель</w:t>
            </w:r>
            <w:proofErr w:type="spellEnd"/>
          </w:p>
        </w:tc>
      </w:tr>
      <w:tr w:rsidR="00602630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outlineLvl w:val="2"/>
            </w:pPr>
            <w:r>
              <w:t>ВНУТРЕННИЕ ВОДНЫЕ ОБЪЕКТЫ РОССИЙСКОЙ ФЕДЕРАЦИИ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Кирлеутское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Тандово</w:t>
            </w:r>
            <w:proofErr w:type="spellEnd"/>
          </w:p>
        </w:tc>
      </w:tr>
      <w:tr w:rsidR="00602630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Красавица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Телецкое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Колозеро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Толванд</w:t>
            </w:r>
            <w:proofErr w:type="spellEnd"/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13138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Аджибайчикское</w:t>
            </w:r>
            <w:proofErr w:type="spellEnd"/>
            <w:r>
              <w:t xml:space="preserve"> (у пос. Штормовое)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Колвицкое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Тунайча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Котокель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Убинское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Айгульское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Кубенское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Узункель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12099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Айнское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Ладожское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Умбозеро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13141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Акташское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Лекшмозеро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Ханка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12193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Бабье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Липовское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Хорошее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</w:pPr>
            <w:r>
              <w:t>12019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Байдово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Ловозеро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Цаган-Нур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Байкал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Лысый лиман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Чаны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Чудзьярв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Нюхча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Чудское и Теплое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Алазея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Обь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Чухломское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Амур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Обь (в </w:t>
            </w:r>
            <w:proofErr w:type="spellStart"/>
            <w:r>
              <w:t>Сузунском</w:t>
            </w:r>
            <w:proofErr w:type="spellEnd"/>
            <w:r>
              <w:t xml:space="preserve"> районе Новосибирской области)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Шлино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Анабар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Обь с притоками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Ярылгач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Анадырь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Ока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Яхробольское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Ангара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Ока (выше зоны подпора Чебоксарского водохранилища)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Баунтовские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Ахтуба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Вавайские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Бахтемир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Оленек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Еравнинские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Великая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Омолой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Ивано-Арахлейские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Верхняя, Средняя и Нижняя </w:t>
            </w:r>
            <w:proofErr w:type="spellStart"/>
            <w:r>
              <w:t>Терсь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Онега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Карасукские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Ветлуга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Печора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Мензелинские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Ветлуга (выше зоны выклинивания подпора)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Поронай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Сарпинские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Преголя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Состинские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Волга и ее водотоки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Раздольная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Изолированные тундровые 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Ворона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Северная Двина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Шатурские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Воронеж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Сейм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Сосна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Волго-</w:t>
            </w:r>
            <w:proofErr w:type="spellStart"/>
            <w:r>
              <w:t>Ахтубинской</w:t>
            </w:r>
            <w:proofErr w:type="spellEnd"/>
            <w:r>
              <w:t xml:space="preserve"> поймы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Вятка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Соть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12218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юга Тюменской области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Дельта Волги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Сулак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Бессточные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Днепр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Сура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Дон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Сыалах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Пойменные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Дон (включая водные объекты поймы)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Терек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Томь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бассейнов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Жиздра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Тугур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Западная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Туманская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бассейнов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Зуша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Тымь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озера Таймыр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Индигирка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Угра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бассейнов рек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Иртыш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Унжа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Вилюй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Упа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Озера бассейна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Кама (ниже плотины </w:t>
            </w:r>
            <w:proofErr w:type="spellStart"/>
            <w:r>
              <w:t>Воткинской</w:t>
            </w:r>
            <w:proofErr w:type="spellEnd"/>
            <w:r>
              <w:t xml:space="preserve"> ГЭС)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Уссури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Канчалан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Хатырка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Клязьма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Хрома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Обь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Колыма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Цна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Печора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Кубанка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Чондон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Озера бассейна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Кубань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Чулым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Таз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Лена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Чулым с притоками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Таймыра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Шуя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Озера бассейна реки Хатанга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Мокша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Яна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Озера бассейнов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Москва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Притоки Вятки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12434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Неман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12696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(субъекта РФ)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12697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юга Тюменской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Братское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12021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Майнское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реки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Бурейское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Малое на реке Вихорка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бассейнов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Бытошское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Матырское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Вазузское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Миусский</w:t>
            </w:r>
            <w:proofErr w:type="spellEnd"/>
            <w:r>
              <w:t xml:space="preserve"> лиман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Белого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Варнавинское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Можайское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Карского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Верхневолжское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Нарвское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бассейнов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Верхнетуломское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На реке </w:t>
            </w:r>
            <w:proofErr w:type="spellStart"/>
            <w:r>
              <w:t>Кубрь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Онежского 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Верхнетериберское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Нижне-</w:t>
            </w:r>
            <w:proofErr w:type="spellStart"/>
            <w:r>
              <w:t>Бурейское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бассейнов рек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ВДСК (водохранилища Волго-Донского судоходного канала)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Нижнекамское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Амур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Нижнетуломское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Ангара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Веселовское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Новомичуринское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Вилюй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Вилюйское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Новосибирское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Водлозерское</w:t>
            </w:r>
            <w:proofErr w:type="spellEnd"/>
            <w:r>
              <w:t xml:space="preserve"> (</w:t>
            </w:r>
            <w:proofErr w:type="spellStart"/>
            <w:r>
              <w:t>Водлозеро</w:t>
            </w:r>
            <w:proofErr w:type="spellEnd"/>
            <w:r>
              <w:t>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Новотроицкое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Дон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Волгоградское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Ондозерское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Волчьи ворота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Озернинское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Иртыш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Воткинское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Отказненское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12020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Лена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Выгозерское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Павловское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Нижняя Тунгуска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Вышневолоцкое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Пензенское (Сурское)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Горьковское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Пиренгское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Обь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Десногорское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Пролетарское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Реки бассейна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Железногорское</w:t>
            </w:r>
            <w:proofErr w:type="spellEnd"/>
            <w:r>
              <w:t xml:space="preserve"> (</w:t>
            </w:r>
            <w:proofErr w:type="spellStart"/>
            <w:r>
              <w:t>Копенское</w:t>
            </w:r>
            <w:proofErr w:type="spellEnd"/>
            <w:r>
              <w:t>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Пролетарское (</w:t>
            </w:r>
            <w:proofErr w:type="spellStart"/>
            <w:r>
              <w:t>межплатинный</w:t>
            </w:r>
            <w:proofErr w:type="spellEnd"/>
            <w:r>
              <w:t xml:space="preserve"> участок)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Таз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Зейское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12669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Пролетарское (от </w:t>
            </w:r>
            <w:proofErr w:type="spellStart"/>
            <w:r>
              <w:t>Новоманычской</w:t>
            </w:r>
            <w:proofErr w:type="spellEnd"/>
            <w:r>
              <w:t xml:space="preserve"> дамбы до меридиана 42°15'E)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Таймыра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Иваньковское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 бассейна реки Хатанга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Имандровское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Пролетарское (Залив Строй-</w:t>
            </w:r>
            <w:proofErr w:type="spellStart"/>
            <w:r>
              <w:t>Маныч</w:t>
            </w:r>
            <w:proofErr w:type="spellEnd"/>
            <w:r>
              <w:t>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12511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Реки бассейнов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Пронское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Ириклинское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Рыбинское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Речные системы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Иркутское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Рыбинское (</w:t>
            </w:r>
            <w:proofErr w:type="spellStart"/>
            <w:r>
              <w:t>Моложский</w:t>
            </w:r>
            <w:proofErr w:type="spellEnd"/>
            <w:r>
              <w:t xml:space="preserve"> плес)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Речная система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Истринское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Рыбинское (Шекснинский плес)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Речная система реки 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Камское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Рыбинское (Центральный и Волжский плесы)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Кармановское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Речная система реки Онега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Кировское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Рузское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Речная система реки Печора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Княжегубское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Саратовское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Речная система реки Северная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Краснодарское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Саяно-Шушенское</w:t>
            </w:r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Красноярское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Сегозерское</w:t>
            </w:r>
            <w:proofErr w:type="spellEnd"/>
            <w:r>
              <w:t xml:space="preserve"> (</w:t>
            </w:r>
            <w:proofErr w:type="spellStart"/>
            <w:r>
              <w:t>Сегозеро</w:t>
            </w:r>
            <w:proofErr w:type="spellEnd"/>
            <w:r>
              <w:t>)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12658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Система рек Амур и </w:t>
            </w:r>
            <w:proofErr w:type="spellStart"/>
            <w:r>
              <w:t>Зея</w:t>
            </w:r>
            <w:proofErr w:type="spellEnd"/>
            <w:r>
              <w:t xml:space="preserve"> с притоками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Крюковское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Серебрянское</w:t>
            </w:r>
            <w:proofErr w:type="spellEnd"/>
          </w:p>
        </w:tc>
      </w:tr>
      <w:tr w:rsidR="00602630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Куйбышевское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Старооскольское</w:t>
            </w:r>
            <w:proofErr w:type="spellEnd"/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Водохранилища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Куйтозерское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Тахтамукайское</w:t>
            </w:r>
            <w:proofErr w:type="spellEnd"/>
            <w:r>
              <w:t xml:space="preserve"> (Октябрьское)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Белгородское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Курейское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Топо-Пяозерское</w:t>
            </w:r>
            <w:proofErr w:type="spellEnd"/>
            <w:r>
              <w:t xml:space="preserve"> (</w:t>
            </w:r>
            <w:proofErr w:type="spellStart"/>
            <w:r>
              <w:t>Кумское</w:t>
            </w:r>
            <w:proofErr w:type="spellEnd"/>
            <w:r>
              <w:t>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Берешское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Курчатовское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Тургеневское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Богучанское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Любовское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Угличское</w:t>
            </w:r>
            <w:proofErr w:type="spellEnd"/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12702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Большое (Кубанское)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12751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Людиновское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Усть-Илимское</w:t>
            </w:r>
          </w:p>
        </w:tc>
      </w:tr>
    </w:tbl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6026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Усть-Манычское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Вилюй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внутренние водные объекты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Хантайское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(субъекта РФ)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Химкинское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Левобережья (Заволжья) Самарской области 13004 Водные объекты Левобережья (Заволжья) Саратовской области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Цимлянское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Дон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Чебоксарское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Енисей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Челнавское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Иска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Черепетское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Кама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Правобережья (бассейн реки Волга) Саратовской области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Чограйское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Канчалан</w:t>
            </w:r>
            <w:proofErr w:type="spellEnd"/>
            <w:r>
              <w:t xml:space="preserve"> (с </w:t>
            </w:r>
            <w:proofErr w:type="spellStart"/>
            <w:r>
              <w:t>Канчаланским</w:t>
            </w:r>
            <w:proofErr w:type="spellEnd"/>
            <w:r>
              <w:t xml:space="preserve"> лиманом)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Шатское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Колыма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13131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Правобережья (бассейн реки Дон) Саратовской области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Шекснинское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Коппи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Широковское</w:t>
            </w:r>
            <w:proofErr w:type="spellEnd"/>
            <w:r>
              <w:t xml:space="preserve"> на реке </w:t>
            </w:r>
            <w:proofErr w:type="spellStart"/>
            <w:r>
              <w:t>Косьве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Лена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пойменной части реки Дон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Шушпанское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Малый </w:t>
            </w:r>
            <w:proofErr w:type="spellStart"/>
            <w:r>
              <w:t>Анюй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Щекинское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Мезень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13119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Волго-</w:t>
            </w:r>
            <w:proofErr w:type="spellStart"/>
            <w:r>
              <w:t>Ахтубинской</w:t>
            </w:r>
            <w:proofErr w:type="spellEnd"/>
            <w:r>
              <w:t xml:space="preserve"> поймы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Яузское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Мы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Яченское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Нижняя Тунгуска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Охотского муниципального района Хабаровского края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12717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Водохранилища канала имени Москвы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Обь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Водохранилища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Онега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13010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Водные объекты </w:t>
            </w:r>
            <w:proofErr w:type="spellStart"/>
            <w:r>
              <w:t>Тугуро-Чумиканского</w:t>
            </w:r>
            <w:proofErr w:type="spellEnd"/>
            <w:r>
              <w:t xml:space="preserve"> района Хабаровского края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Прочие водохранилища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Печора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center"/>
            </w:pPr>
            <w:r>
              <w:t>Бассейны водных объектов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Бассейны рек </w:t>
            </w:r>
            <w:proofErr w:type="spellStart"/>
            <w:r>
              <w:t>Тугуро-Чумиканского</w:t>
            </w:r>
            <w:proofErr w:type="spellEnd"/>
            <w:r>
              <w:t xml:space="preserve"> района Хабаровского края</w:t>
            </w: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Бассейны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Раздольная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Сал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Водные объекты комплексного назначения (субъекта РФ)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Белого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Северная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Реки, озера (субъекта РФ)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</w:t>
            </w:r>
            <w:proofErr w:type="gramStart"/>
            <w:r>
              <w:t>Восточно-Сибирского</w:t>
            </w:r>
            <w:proofErr w:type="gramEnd"/>
            <w:r>
              <w:t xml:space="preserve">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Таймыра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proofErr w:type="spellStart"/>
            <w:r>
              <w:t>Мейныпильгынская</w:t>
            </w:r>
            <w:proofErr w:type="spellEnd"/>
            <w:r>
              <w:t xml:space="preserve"> озерно-речная система (МОРС)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Карского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Тугур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Каспийского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Туманская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13012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Бассейны внутренних водных объектов </w:t>
            </w:r>
            <w:proofErr w:type="spellStart"/>
            <w:r>
              <w:t>япономорского</w:t>
            </w:r>
            <w:proofErr w:type="spellEnd"/>
            <w:r>
              <w:t xml:space="preserve"> побережья (без реки Раздольная) в границах Приморского края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Чукотского моря и Чукотской зоны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Тумнин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Бассейны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Уда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озера </w:t>
            </w:r>
            <w:proofErr w:type="spellStart"/>
            <w:r>
              <w:t>Ханка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Уссури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12316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Бассейны прочих водных объектов Чукотского автономного округа (включая бассейн реки Большой </w:t>
            </w:r>
            <w:proofErr w:type="spellStart"/>
            <w:r>
              <w:t>Анюй</w:t>
            </w:r>
            <w:proofErr w:type="spellEnd"/>
            <w:r>
              <w:t>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12101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озера Таймыр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Хатанга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2630" w:rsidRDefault="00D50C4F">
            <w:pPr>
              <w:pStyle w:val="ConsPlusNormal0"/>
            </w:pPr>
            <w:r>
              <w:t>Бассейны рек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Хатырка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Малые водные объекты (субъекта РФ)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Амур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Бассейны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  <w:jc w:val="both"/>
            </w:pPr>
            <w:r>
              <w:t>Лиманы реки Амур</w:t>
            </w:r>
          </w:p>
        </w:tc>
      </w:tr>
      <w:tr w:rsidR="00602630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Анадырь (с Анадырским лиманом)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Верхней Камы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12928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Сахалинский залив</w:t>
            </w:r>
          </w:p>
        </w:tc>
      </w:tr>
      <w:tr w:rsidR="00602630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13128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Бассейны рек Азовского моря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506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 xml:space="preserve">Прочие водные объекты (поймы рек, лиманы, </w:t>
            </w:r>
            <w:proofErr w:type="spellStart"/>
            <w:r>
              <w:t>эстуарно</w:t>
            </w:r>
            <w:proofErr w:type="spellEnd"/>
            <w:r>
              <w:t>-прибрежные системы, нерестово-</w:t>
            </w:r>
            <w:proofErr w:type="spellStart"/>
            <w:r>
              <w:t>вырастные</w:t>
            </w:r>
            <w:proofErr w:type="spellEnd"/>
            <w:r>
              <w:t xml:space="preserve"> водоемы)</w:t>
            </w: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Ангара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30" w:rsidRDefault="00D50C4F">
            <w:pPr>
              <w:pStyle w:val="ConsPlusNormal0"/>
              <w:jc w:val="right"/>
            </w:pPr>
            <w:r>
              <w:t>12854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30" w:rsidRDefault="00D50C4F">
            <w:pPr>
              <w:pStyle w:val="ConsPlusNormal0"/>
            </w:pPr>
            <w:r>
              <w:t>Бассейн реки Великая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  <w:tr w:rsidR="0060263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2630" w:rsidRDefault="00602630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sectPr w:rsidR="00602630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  <w:outlineLvl w:val="1"/>
      </w:pPr>
      <w:r>
        <w:t>Приложение N 3</w:t>
      </w:r>
    </w:p>
    <w:p w:rsidR="00602630" w:rsidRDefault="00D50C4F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Title0"/>
        <w:jc w:val="center"/>
      </w:pPr>
      <w:bookmarkStart w:id="25" w:name="P2970"/>
      <w:bookmarkEnd w:id="25"/>
      <w:r>
        <w:t>ПЕРЕЧЕНЬ</w:t>
      </w:r>
    </w:p>
    <w:p w:rsidR="00602630" w:rsidRDefault="00D50C4F">
      <w:pPr>
        <w:pStyle w:val="ConsPlusTitle0"/>
        <w:jc w:val="center"/>
      </w:pPr>
      <w:r>
        <w:t>ВИДОВ КВОТ ДОБЫЧИ (ВЫЛОВА) ВОДНЫХ БИОЛОГИЧЕСКИХ РЕСУРСОВ &lt;1&gt;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ind w:firstLine="540"/>
        <w:jc w:val="both"/>
      </w:pPr>
      <w:r>
        <w:t>--------------------------------</w:t>
      </w:r>
    </w:p>
    <w:p w:rsidR="00602630" w:rsidRDefault="00D50C4F">
      <w:pPr>
        <w:pStyle w:val="ConsPlusNormal0"/>
        <w:spacing w:before="200"/>
        <w:ind w:firstLine="540"/>
        <w:jc w:val="both"/>
      </w:pPr>
      <w:bookmarkStart w:id="26" w:name="P2974"/>
      <w:bookmarkEnd w:id="26"/>
      <w:r>
        <w:t>&lt;1&gt; Код добычи (вылова) водных биоресурсов, общий допустимый улов которых не устанавливается - 18; код разрешенного прилова - 97.</w:t>
      </w:r>
    </w:p>
    <w:p w:rsidR="00602630" w:rsidRDefault="006026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050"/>
      </w:tblGrid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Код вида квоты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center"/>
            </w:pPr>
            <w:r>
              <w:t>Наименование вида квоты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в морских</w:t>
            </w:r>
            <w:r>
              <w:t xml:space="preserve"> водах для осуществления промышленного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в морских водах для осуществления прибрежного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для осуществления рыболовства в научно-исследовательских и контрольных целях (научные квоты)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для осуществления рыболовства в учебных и культурно-просветительских целях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</w:t>
            </w:r>
            <w:r>
              <w:t>4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 xml:space="preserve">Квоты добычи (вылова) водных биоресурсов для осуществления рыболовства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для организации любительского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в целях обеспече</w:t>
            </w:r>
            <w:r>
              <w:t>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биоресурсов, предоставленные Российской Федерации в районах действия международных договоров для осуществления промышленного рыболовства и (или) прибрежного рыболовства (международные квоты, предоставленные Российской Федерации</w:t>
            </w:r>
            <w:r>
              <w:t>)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 во внутренних водных объектах для осуществления промышленного рыболовства (квоты добычи (вылова) водных биоресурсов во внутренних водных объектах)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 xml:space="preserve">Квоты добычи (вылова) водных биоресурсов, предоставленные </w:t>
            </w:r>
            <w:r>
              <w:t>на инвестиционные цели в области рыболовства, для осуществления промышленного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водных биоресурсов, предоставленные на инвестиционные цели в области рыболовства, для осуществления прибрежного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</w:t>
            </w:r>
            <w:r>
              <w:t xml:space="preserve"> (вылова) крабов, предоставленные в инвестиционных целях в области рыболовства, для осуществления промышленного рыболовства</w:t>
            </w:r>
          </w:p>
        </w:tc>
      </w:tr>
      <w:tr w:rsidR="00602630">
        <w:tc>
          <w:tcPr>
            <w:tcW w:w="1020" w:type="dxa"/>
          </w:tcPr>
          <w:p w:rsidR="00602630" w:rsidRDefault="00D50C4F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050" w:type="dxa"/>
          </w:tcPr>
          <w:p w:rsidR="00602630" w:rsidRDefault="00D50C4F">
            <w:pPr>
              <w:pStyle w:val="ConsPlusNormal0"/>
              <w:jc w:val="both"/>
            </w:pPr>
            <w:r>
              <w:t>Квоты добычи (вылова) крабов, предоставленные в инвестиционных целях в области рыболовства, для осуществления прибрежного рыболовства</w:t>
            </w:r>
          </w:p>
        </w:tc>
      </w:tr>
    </w:tbl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Normal0"/>
        <w:jc w:val="right"/>
        <w:outlineLvl w:val="1"/>
      </w:pPr>
      <w:r>
        <w:t>Приложение N 4</w:t>
      </w:r>
    </w:p>
    <w:p w:rsidR="00602630" w:rsidRDefault="00D50C4F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602630" w:rsidRDefault="00602630">
      <w:pPr>
        <w:pStyle w:val="ConsPlusNormal0"/>
        <w:jc w:val="both"/>
      </w:pPr>
    </w:p>
    <w:p w:rsidR="00602630" w:rsidRDefault="00D50C4F">
      <w:pPr>
        <w:pStyle w:val="ConsPlusTitle0"/>
        <w:jc w:val="center"/>
      </w:pPr>
      <w:r>
        <w:t>СХЕМА</w:t>
      </w:r>
    </w:p>
    <w:p w:rsidR="00602630" w:rsidRDefault="00D50C4F">
      <w:pPr>
        <w:pStyle w:val="ConsPlusTitle0"/>
        <w:jc w:val="center"/>
      </w:pPr>
      <w:r>
        <w:t>ВЗАИМОДЕЙСТВИЯ ТЕРРИТОРИАЛЬНЫХ ОРГАНОВ ФЕДЕРАЛЬНОГО</w:t>
      </w:r>
    </w:p>
    <w:p w:rsidR="00602630" w:rsidRDefault="00D50C4F">
      <w:pPr>
        <w:pStyle w:val="ConsPlusTitle0"/>
        <w:jc w:val="center"/>
      </w:pPr>
      <w:r>
        <w:t>АГЕНТСТВА ПО РЫБОЛОВСТВУ И ОБОСОБЛЕННЫХ СТРУКТУРНЫХ</w:t>
      </w:r>
    </w:p>
    <w:p w:rsidR="00602630" w:rsidRDefault="00D50C4F">
      <w:pPr>
        <w:pStyle w:val="ConsPlusTitle0"/>
        <w:jc w:val="center"/>
      </w:pPr>
      <w:r>
        <w:t>ПОДРАЗДЕЛЕНИЙ ФЕДЕРАЛЬНОГО ГОСУДАРСТВЕННОГО БЮДЖЕТНОГО</w:t>
      </w:r>
    </w:p>
    <w:p w:rsidR="00602630" w:rsidRDefault="00D50C4F">
      <w:pPr>
        <w:pStyle w:val="ConsPlusTitle0"/>
        <w:jc w:val="center"/>
      </w:pPr>
      <w:r>
        <w:t>УЧРЕЖДЕНИЯ "ЦЕНТР СИСТЕМЫ МОНИТОРИНГА РЫБОЛОВСТВА И СВЯЗИ",</w:t>
      </w:r>
    </w:p>
    <w:p w:rsidR="00602630" w:rsidRDefault="00D50C4F">
      <w:pPr>
        <w:pStyle w:val="ConsPlusTitle0"/>
        <w:jc w:val="center"/>
      </w:pPr>
      <w:r>
        <w:t>ВЫПОЛНЯЮЩИХ ФУНКЦИИ РЕГИОНАЛЬНЫХ ИНФОРМАЦИОННЫХ ЦЕНТРОВ</w:t>
      </w:r>
    </w:p>
    <w:p w:rsidR="00602630" w:rsidRDefault="00D50C4F">
      <w:pPr>
        <w:pStyle w:val="ConsPlusTitle0"/>
        <w:jc w:val="center"/>
      </w:pPr>
      <w:r>
        <w:t>ОТРАСЛЕВОЙ СИСТЕМЫ МОНИТОРИНГА ВО</w:t>
      </w:r>
      <w:r>
        <w:t>ДНЫХ БИОЛОГИЧЕСКИХ</w:t>
      </w:r>
    </w:p>
    <w:p w:rsidR="00602630" w:rsidRDefault="00D50C4F">
      <w:pPr>
        <w:pStyle w:val="ConsPlusTitle0"/>
        <w:jc w:val="center"/>
      </w:pPr>
      <w:r>
        <w:t>РЕСУРСОВ, НАБЛЮДЕНИЯ И КОНТРОЛЯ ЗА ДЕЯТЕЛЬНОСТЬЮ</w:t>
      </w:r>
    </w:p>
    <w:p w:rsidR="00602630" w:rsidRDefault="00D50C4F">
      <w:pPr>
        <w:pStyle w:val="ConsPlusTitle0"/>
        <w:jc w:val="center"/>
      </w:pPr>
      <w:r>
        <w:t>ПРОМЫСЛОВЫХ СУДОВ</w:t>
      </w:r>
    </w:p>
    <w:p w:rsidR="00602630" w:rsidRDefault="006026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02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630" w:rsidRDefault="00D50C4F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5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</w:t>
            </w:r>
            <w:r>
              <w:rPr>
                <w:color w:val="392C69"/>
              </w:rPr>
              <w:t>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630" w:rsidRDefault="00602630">
            <w:pPr>
              <w:pStyle w:val="ConsPlusNormal0"/>
            </w:pPr>
          </w:p>
        </w:tc>
      </w:tr>
    </w:tbl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sectPr w:rsidR="00602630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69"/>
        <w:gridCol w:w="2438"/>
        <w:gridCol w:w="3969"/>
      </w:tblGrid>
      <w:tr w:rsidR="00602630">
        <w:tc>
          <w:tcPr>
            <w:tcW w:w="2381" w:type="dxa"/>
          </w:tcPr>
          <w:p w:rsidR="00602630" w:rsidRDefault="00D50C4F">
            <w:pPr>
              <w:pStyle w:val="ConsPlusNormal0"/>
              <w:jc w:val="center"/>
            </w:pPr>
            <w:r>
              <w:t>Территориальный орган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  <w:jc w:val="center"/>
            </w:pPr>
            <w:r>
              <w:t>Зоны ответственности (территории осуществления полномочий) территориального органа Федерального агентства по рыболовству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  <w:jc w:val="center"/>
            </w:pPr>
            <w:r>
              <w:t>Обособленное структурное подразделение ФГБУ ЦСМС, выполняющее функции регионального информационного центра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  <w:jc w:val="center"/>
            </w:pPr>
            <w:r>
              <w:t>Зоны ответственности (обслуж</w:t>
            </w:r>
            <w:r>
              <w:t>иваемый регион) обособленного структурного подразделения ФГБУ ЦСМС, выполняющего функции регионального информационного центра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  <w:jc w:val="center"/>
            </w:pPr>
            <w:r>
              <w:t>4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Новороссийский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Адыгея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Донецкая Народная Республика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Карачаево-Черкесская Республика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Крым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Крым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Луганская Народная Республика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Краснодарский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Ставропольский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Воронежская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Запорожская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Липецкая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Липецкая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Ростовская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Херсонская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Севастополь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Севастополь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Волгоградская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Амурское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Хабаровский край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Хабаровский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Амурская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Амурская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Еврейская автономная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proofErr w:type="spellStart"/>
            <w:r>
              <w:t>Ангаро</w:t>
            </w:r>
            <w:proofErr w:type="spellEnd"/>
            <w:r>
              <w:t>-Байкальское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Бурятия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Забайкальский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Иркутская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proofErr w:type="spellStart"/>
            <w:r>
              <w:t>Верхнеобское</w:t>
            </w:r>
            <w:proofErr w:type="spell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Алтай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Алтай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Алтайский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Алтайский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Кемеровская область - Кузбасс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Новосибирская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Омская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Омская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Томская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Томская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Волго-Камское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Башкортостан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Марий Эл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Мордовия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Татарстан (Татарстан)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Удмуртская Республика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Чувашская Республика (Чувашия)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Чувашская Республика (Чувашия)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Пермский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Пермский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Кировская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Оренбургская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Пензенская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Самарская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Саратовская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Ульяновская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Калмыкия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Астраханская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Волгоградская область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</w:pPr>
            <w:proofErr w:type="gramStart"/>
            <w:r>
              <w:t>Восточно-Сибирское</w:t>
            </w:r>
            <w:proofErr w:type="gram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Саха (Якутия)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Енисейское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Тыва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Тыва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Хакасия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Красноярский край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</w:pPr>
            <w:r>
              <w:t>Западно-Балтийское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Калининградский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Калининградская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Московско-Окское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Белгородская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Брянская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Брянская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Владимирская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Калужская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Курская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Курская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Московская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Орловская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Рязанская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Смоленская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Тамбовская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Тульская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Тульская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Москва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Москва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Вологодская область (Череповецкий район)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Вологодская область (Череповецкий район)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Ивановская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Костромская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Нижегородская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Тверская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Тверская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Ярославская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proofErr w:type="spellStart"/>
            <w:r>
              <w:t>Нижнеобское</w:t>
            </w:r>
            <w:proofErr w:type="spell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Курганская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Свердловская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Тюменская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Челябинская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Ханты-Мансийский автономный округ - Югра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Ямало-Ненецкий автономный округ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Ямало-Ненецкий автономный округ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</w:pPr>
            <w:r>
              <w:t>Охотское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Магаданская область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</w:pPr>
            <w:r>
              <w:t>Приморское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Приморский край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Приморский край</w:t>
            </w:r>
          </w:p>
        </w:tc>
      </w:tr>
      <w:tr w:rsidR="00602630">
        <w:tc>
          <w:tcPr>
            <w:tcW w:w="2381" w:type="dxa"/>
          </w:tcPr>
          <w:p w:rsidR="00602630" w:rsidRDefault="00D50C4F">
            <w:pPr>
              <w:pStyle w:val="ConsPlusNormal0"/>
            </w:pPr>
            <w:proofErr w:type="spellStart"/>
            <w:r>
              <w:t>Сахалино</w:t>
            </w:r>
            <w:proofErr w:type="spellEnd"/>
            <w:r>
              <w:t>-Курильское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2438" w:type="dxa"/>
          </w:tcPr>
          <w:p w:rsidR="00602630" w:rsidRDefault="00D50C4F">
            <w:pPr>
              <w:pStyle w:val="ConsPlusNormal0"/>
            </w:pPr>
            <w:r>
              <w:t>Сахалинский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Сахалинская область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Северо-Восточное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Камчатский край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Камчатский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Камчатский край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Чукотский автономный округ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Чукотский автономный округ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Североморское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Архангельская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Мурманская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Ненецкий автономный округ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Ненецкий автономный округ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r>
              <w:t>Северо-Западное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Карелия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Коми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Коми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Вологодская область (за исключением Череповецкого района)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Вологодская область (за исключением Череповецкого района)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Ленинградская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Новгородская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Псковская область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 xml:space="preserve"> федерального значения Санкт-Петербург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 xml:space="preserve"> федерального значения Санкт-Петербург</w:t>
            </w:r>
          </w:p>
        </w:tc>
      </w:tr>
      <w:tr w:rsidR="00602630">
        <w:tc>
          <w:tcPr>
            <w:tcW w:w="2381" w:type="dxa"/>
            <w:vMerge w:val="restart"/>
          </w:tcPr>
          <w:p w:rsidR="00602630" w:rsidRDefault="00D50C4F">
            <w:pPr>
              <w:pStyle w:val="ConsPlusNormal0"/>
            </w:pPr>
            <w:proofErr w:type="gramStart"/>
            <w:r>
              <w:t>Северо-Кавказское</w:t>
            </w:r>
            <w:proofErr w:type="gram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2438" w:type="dxa"/>
            <w:vMerge w:val="restart"/>
          </w:tcPr>
          <w:p w:rsidR="00602630" w:rsidRDefault="00D50C4F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Дагестан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Ингушетия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Республика Северная Осетия - Алания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Кабардино-Балкарская Республика</w:t>
            </w:r>
          </w:p>
        </w:tc>
      </w:tr>
      <w:tr w:rsidR="00602630">
        <w:tc>
          <w:tcPr>
            <w:tcW w:w="2381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2438" w:type="dxa"/>
            <w:vMerge/>
          </w:tcPr>
          <w:p w:rsidR="00602630" w:rsidRDefault="00602630">
            <w:pPr>
              <w:pStyle w:val="ConsPlusNormal0"/>
            </w:pPr>
          </w:p>
        </w:tc>
        <w:tc>
          <w:tcPr>
            <w:tcW w:w="3969" w:type="dxa"/>
          </w:tcPr>
          <w:p w:rsidR="00602630" w:rsidRDefault="00D50C4F">
            <w:pPr>
              <w:pStyle w:val="ConsPlusNormal0"/>
            </w:pPr>
            <w:r>
              <w:t>Чеченская Республика</w:t>
            </w:r>
          </w:p>
        </w:tc>
      </w:tr>
    </w:tbl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jc w:val="both"/>
      </w:pPr>
    </w:p>
    <w:p w:rsidR="00602630" w:rsidRDefault="006026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2630">
      <w:headerReference w:type="default" r:id="rId50"/>
      <w:footerReference w:type="default" r:id="rId51"/>
      <w:headerReference w:type="first" r:id="rId52"/>
      <w:footerReference w:type="first" r:id="rId5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0C4F">
      <w:r>
        <w:separator/>
      </w:r>
    </w:p>
  </w:endnote>
  <w:endnote w:type="continuationSeparator" w:id="0">
    <w:p w:rsidR="00000000" w:rsidRDefault="00D5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0263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02630" w:rsidRDefault="00D50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2630" w:rsidRDefault="00D50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2630" w:rsidRDefault="00D50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D50C4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0C4F">
      <w:r>
        <w:separator/>
      </w:r>
    </w:p>
  </w:footnote>
  <w:footnote w:type="continuationSeparator" w:id="0">
    <w:p w:rsidR="00000000" w:rsidRDefault="00D5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0263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02630" w:rsidRDefault="00D50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федерального статистического наблюдения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д...</w:t>
          </w:r>
          <w:proofErr w:type="gramEnd"/>
        </w:p>
      </w:tc>
      <w:tc>
        <w:tcPr>
          <w:tcW w:w="2300" w:type="pct"/>
          <w:vAlign w:val="center"/>
        </w:tcPr>
        <w:p w:rsidR="00602630" w:rsidRDefault="00D50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09.01.2025</w:t>
          </w:r>
        </w:p>
      </w:tc>
    </w:tr>
  </w:tbl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60263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60263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60263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30" w:rsidRDefault="006026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630" w:rsidRDefault="006026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2630"/>
    <w:rsid w:val="00602630"/>
    <w:rsid w:val="00D5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39F1D14-7997-4F73-9FAB-90CA78A0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50C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C4F"/>
  </w:style>
  <w:style w:type="paragraph" w:styleId="a5">
    <w:name w:val="footer"/>
    <w:basedOn w:val="a"/>
    <w:link w:val="a6"/>
    <w:uiPriority w:val="99"/>
    <w:unhideWhenUsed/>
    <w:rsid w:val="00D50C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1612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491424&amp;dst=215" TargetMode="External"/><Relationship Id="rId39" Type="http://schemas.openxmlformats.org/officeDocument/2006/relationships/footer" Target="footer8.xml"/><Relationship Id="rId21" Type="http://schemas.openxmlformats.org/officeDocument/2006/relationships/header" Target="header1.xml"/><Relationship Id="rId34" Type="http://schemas.openxmlformats.org/officeDocument/2006/relationships/header" Target="header4.xml"/><Relationship Id="rId42" Type="http://schemas.openxmlformats.org/officeDocument/2006/relationships/footer" Target="footer9.xml"/><Relationship Id="rId47" Type="http://schemas.openxmlformats.org/officeDocument/2006/relationships/footer" Target="footer11.xml"/><Relationship Id="rId50" Type="http://schemas.openxmlformats.org/officeDocument/2006/relationships/header" Target="header11.xm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8273&amp;dst=100006" TargetMode="External"/><Relationship Id="rId12" Type="http://schemas.openxmlformats.org/officeDocument/2006/relationships/hyperlink" Target="https://login.consultant.ru/link/?req=doc&amp;base=LAW&amp;n=458273&amp;dst=100006" TargetMode="External"/><Relationship Id="rId17" Type="http://schemas.openxmlformats.org/officeDocument/2006/relationships/hyperlink" Target="https://login.consultant.ru/link/?req=doc&amp;base=LAW&amp;n=490975&amp;dst=101473" TargetMode="External"/><Relationship Id="rId25" Type="http://schemas.openxmlformats.org/officeDocument/2006/relationships/hyperlink" Target="https://login.consultant.ru/link/?req=doc&amp;base=LAW&amp;n=490975&amp;dst=101920" TargetMode="External"/><Relationship Id="rId33" Type="http://schemas.openxmlformats.org/officeDocument/2006/relationships/footer" Target="footer5.xml"/><Relationship Id="rId38" Type="http://schemas.openxmlformats.org/officeDocument/2006/relationships/header" Target="header6.xml"/><Relationship Id="rId46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0975&amp;dst=100878" TargetMode="External"/><Relationship Id="rId20" Type="http://schemas.openxmlformats.org/officeDocument/2006/relationships/hyperlink" Target="https://login.consultant.ru/link/?req=doc&amp;base=LAW&amp;n=490975" TargetMode="External"/><Relationship Id="rId29" Type="http://schemas.openxmlformats.org/officeDocument/2006/relationships/hyperlink" Target="https://websbor.gks.ru/online/info" TargetMode="External"/><Relationship Id="rId41" Type="http://schemas.openxmlformats.org/officeDocument/2006/relationships/header" Target="header7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4907&amp;dst=100006" TargetMode="External"/><Relationship Id="rId11" Type="http://schemas.openxmlformats.org/officeDocument/2006/relationships/hyperlink" Target="https://login.consultant.ru/link/?req=doc&amp;base=LAW&amp;n=424907&amp;dst=100006" TargetMode="External"/><Relationship Id="rId24" Type="http://schemas.openxmlformats.org/officeDocument/2006/relationships/footer" Target="footer4.xml"/><Relationship Id="rId32" Type="http://schemas.openxmlformats.org/officeDocument/2006/relationships/header" Target="header3.xml"/><Relationship Id="rId37" Type="http://schemas.openxmlformats.org/officeDocument/2006/relationships/footer" Target="footer7.xml"/><Relationship Id="rId40" Type="http://schemas.openxmlformats.org/officeDocument/2006/relationships/hyperlink" Target="https://login.consultant.ru/link/?req=doc&amp;base=LAW&amp;n=458273&amp;dst=100006" TargetMode="External"/><Relationship Id="rId45" Type="http://schemas.openxmlformats.org/officeDocument/2006/relationships/hyperlink" Target="https://login.consultant.ru/link/?req=doc&amp;base=LAW&amp;n=458273&amp;dst=100006" TargetMode="External"/><Relationship Id="rId53" Type="http://schemas.openxmlformats.org/officeDocument/2006/relationships/footer" Target="footer1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1130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login.consultant.ru/link/?req=doc&amp;base=LAW&amp;n=483133&amp;dst=101545" TargetMode="External"/><Relationship Id="rId36" Type="http://schemas.openxmlformats.org/officeDocument/2006/relationships/header" Target="header5.xml"/><Relationship Id="rId49" Type="http://schemas.openxmlformats.org/officeDocument/2006/relationships/footer" Target="footer12.xml"/><Relationship Id="rId10" Type="http://schemas.openxmlformats.org/officeDocument/2006/relationships/hyperlink" Target="https://login.consultant.ru/link/?req=doc&amp;base=LAW&amp;n=356175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login.consultant.ru/link/?req=doc&amp;base=LAW&amp;n=458273&amp;dst=100006" TargetMode="External"/><Relationship Id="rId44" Type="http://schemas.openxmlformats.org/officeDocument/2006/relationships/footer" Target="footer10.xml"/><Relationship Id="rId52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3970&amp;dst=106440" TargetMode="External"/><Relationship Id="rId14" Type="http://schemas.openxmlformats.org/officeDocument/2006/relationships/hyperlink" Target="https://login.consultant.ru/link/?req=doc&amp;base=LAW&amp;n=482686&amp;dst=100267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login.consultant.ru/link/?req=doc&amp;base=LAW&amp;n=483133" TargetMode="External"/><Relationship Id="rId30" Type="http://schemas.openxmlformats.org/officeDocument/2006/relationships/hyperlink" Target="https://login.consultant.ru/link/?req=doc&amp;base=LAW&amp;n=490975" TargetMode="External"/><Relationship Id="rId35" Type="http://schemas.openxmlformats.org/officeDocument/2006/relationships/footer" Target="footer6.xml"/><Relationship Id="rId43" Type="http://schemas.openxmlformats.org/officeDocument/2006/relationships/header" Target="header8.xml"/><Relationship Id="rId48" Type="http://schemas.openxmlformats.org/officeDocument/2006/relationships/header" Target="header10.xml"/><Relationship Id="rId8" Type="http://schemas.openxmlformats.org/officeDocument/2006/relationships/hyperlink" Target="https://login.consultant.ru/link/?req=doc&amp;base=LAW&amp;n=474449&amp;dst=100032" TargetMode="External"/><Relationship Id="rId51" Type="http://schemas.openxmlformats.org/officeDocument/2006/relationships/footer" Target="footer13.xml"/><Relationship Id="rId3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10266</Words>
  <Characters>58522</Characters>
  <Application>Microsoft Office Word</Application>
  <DocSecurity>0</DocSecurity>
  <Lines>487</Lines>
  <Paragraphs>137</Paragraphs>
  <ScaleCrop>false</ScaleCrop>
  <Company>КонсультантПлюс Версия 4024.00.51</Company>
  <LinksUpToDate>false</LinksUpToDate>
  <CharactersWithSpaces>68651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19.07.2022 N 508
(ред. от 22.09.2023)
"Об утверждении формы федерального статистического наблюдения для организации Федеральным агентством по рыболовству федерального статистического наблюдения за уловом рыбы и добычей других водных биоресурсов"</dc:title>
  <cp:lastModifiedBy>Попова София Германовна</cp:lastModifiedBy>
  <cp:revision>2</cp:revision>
  <dcterms:created xsi:type="dcterms:W3CDTF">2025-01-09T03:26:00Z</dcterms:created>
  <dcterms:modified xsi:type="dcterms:W3CDTF">2025-01-09T03:32:00Z</dcterms:modified>
</cp:coreProperties>
</file>